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60" w:lineRule="exact"/>
        <w:jc w:val="center"/>
        <w:rPr>
          <w:rFonts w:hint="eastAsia" w:ascii="方正小标宋简体" w:hAnsi="方正小标宋简体" w:eastAsia="方正小标宋简体" w:cs="华文中宋"/>
          <w:b/>
          <w:bCs/>
          <w:sz w:val="44"/>
          <w:szCs w:val="44"/>
          <w:lang w:val="en-US" w:eastAsia="zh-CN"/>
        </w:rPr>
      </w:pPr>
      <w:bookmarkStart w:id="0" w:name="OLE_LINK5"/>
      <w:r>
        <w:rPr>
          <w:rFonts w:hint="eastAsia" w:ascii="方正小标宋简体" w:hAnsi="方正小标宋简体" w:eastAsia="方正小标宋简体" w:cs="华文中宋"/>
          <w:b/>
          <w:bCs/>
          <w:sz w:val="44"/>
          <w:szCs w:val="44"/>
        </w:rPr>
        <w:t>中国中医科学院</w:t>
      </w:r>
      <w:r>
        <w:rPr>
          <w:rFonts w:hint="eastAsia" w:ascii="方正小标宋简体" w:hAnsi="方正小标宋简体" w:eastAsia="方正小标宋简体" w:cs="华文中宋"/>
          <w:b/>
          <w:bCs/>
          <w:sz w:val="44"/>
          <w:szCs w:val="44"/>
          <w:lang w:val="en-US" w:eastAsia="zh-CN"/>
        </w:rPr>
        <w:t>广安门医院</w:t>
      </w:r>
      <w:bookmarkEnd w:id="0"/>
      <w:r>
        <w:rPr>
          <w:rFonts w:hint="eastAsia" w:ascii="方正小标宋简体" w:hAnsi="方正小标宋简体" w:eastAsia="方正小标宋简体" w:cs="华文中宋"/>
          <w:b/>
          <w:bCs/>
          <w:sz w:val="44"/>
          <w:szCs w:val="44"/>
          <w:lang w:val="en-US" w:eastAsia="zh-CN"/>
        </w:rPr>
        <w:t>2023年</w:t>
      </w:r>
    </w:p>
    <w:p>
      <w:pPr>
        <w:spacing w:line="560" w:lineRule="exact"/>
        <w:jc w:val="center"/>
        <w:rPr>
          <w:rFonts w:hint="eastAsia" w:ascii="方正小标宋简体" w:hAnsi="方正小标宋简体" w:eastAsia="方正小标宋简体" w:cs="华文中宋"/>
          <w:b/>
          <w:bCs/>
          <w:sz w:val="44"/>
          <w:szCs w:val="44"/>
          <w:lang w:val="en-US" w:eastAsia="zh-CN"/>
        </w:rPr>
      </w:pPr>
      <w:r>
        <w:rPr>
          <w:rFonts w:hint="eastAsia" w:ascii="方正小标宋简体" w:hAnsi="方正小标宋简体" w:eastAsia="方正小标宋简体" w:cs="华文中宋"/>
          <w:b/>
          <w:bCs/>
          <w:sz w:val="44"/>
          <w:szCs w:val="44"/>
          <w:lang w:val="en-US" w:eastAsia="zh-CN"/>
        </w:rPr>
        <w:t>“呦呦鹿鸣”全国优秀大学生暑期夏令营</w:t>
      </w:r>
    </w:p>
    <w:p>
      <w:pPr>
        <w:spacing w:line="560" w:lineRule="exact"/>
        <w:jc w:val="center"/>
        <w:rPr>
          <w:rFonts w:hint="eastAsia" w:ascii="方正小标宋简体" w:hAnsi="方正小标宋简体" w:eastAsia="方正小标宋简体" w:cs="华文中宋"/>
          <w:b/>
          <w:bCs/>
          <w:sz w:val="44"/>
          <w:szCs w:val="44"/>
          <w:lang w:val="en-US" w:eastAsia="zh-CN"/>
        </w:rPr>
      </w:pPr>
      <w:r>
        <w:rPr>
          <w:rFonts w:hint="eastAsia" w:ascii="方正小标宋简体" w:hAnsi="方正小标宋简体" w:eastAsia="方正小标宋简体" w:cs="华文中宋"/>
          <w:b/>
          <w:bCs/>
          <w:sz w:val="44"/>
          <w:szCs w:val="44"/>
          <w:lang w:val="en-US" w:eastAsia="zh-CN"/>
        </w:rPr>
        <w:t>通知</w:t>
      </w:r>
    </w:p>
    <w:p>
      <w:pPr>
        <w:spacing w:line="560" w:lineRule="exact"/>
        <w:ind w:firstLine="531" w:firstLineChars="177"/>
        <w:rPr>
          <w:rFonts w:ascii="Times New Roman" w:hAnsi="Times New Roman" w:eastAsia="华文仿宋" w:cs="Times New Roman"/>
          <w:sz w:val="30"/>
          <w:szCs w:val="30"/>
        </w:rPr>
      </w:pP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中国中医科学院广安门医院（暨中国中医科学院第二临床医药研究所）始建于1955年，是一所底蕴深厚、名医荟萃、特色鲜明、享有盛誉的国家级大型综合性三级甲等中医医院，是中央干部保健基地，国家中医临床研究基地、国家药物临床实验机构、国家区域医疗中心、国家中医药服务出口基地，全国中医肿瘤医疗中心、中医糖尿病专病中心、中医肛肠病专病中心、中医急诊基地建设单位，世界卫生组织传统医学合作中心组成单位，卫健委西医学习中医教学基地。获评首都文明单位标兵、中央国家机关文明单位标兵、全国文明单位，荣获中央国家机关“五一”劳动集体奖状，全国抗击新冠肺炎疫情先进集体。</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医院拥有北京核心区、大兴区2个院区，总床位数1050张，年门诊量350万人次。临床科室35个，医技科室9个，国家临床重点专科6个，国家区域中医（专科）诊疗中心6个，国家中医药管理局重点学科12个、重点专科16个，北京市重点专科7个。拥有国医大师3名，中国科学院院士1名，全国名中医3名，首都国医名师18名，中国中医科学院首席研究员16名，国家级有突出贡献的专家11名，60位专家享受政府特殊津贴；在研课题498项，科研总经费3.1亿元，每年发表学术论文900余篇，SCI论文200余篇，最高影响因子达157.335，荣获科研成果220项，国家科学技术进步二等奖14项。</w:t>
      </w:r>
    </w:p>
    <w:p>
      <w:pPr>
        <w:keepNext w:val="0"/>
        <w:keepLines w:val="0"/>
        <w:pageBreakBefore w:val="0"/>
        <w:kinsoku/>
        <w:wordWrap/>
        <w:overflowPunct/>
        <w:topLinePunct w:val="0"/>
        <w:autoSpaceDE/>
        <w:autoSpaceDN/>
        <w:bidi w:val="0"/>
        <w:adjustRightInd/>
        <w:snapToGrid/>
        <w:spacing w:line="520" w:lineRule="exact"/>
        <w:ind w:firstLine="531" w:firstLineChars="177"/>
        <w:textAlignment w:val="auto"/>
        <w:rPr>
          <w:rFonts w:hint="eastAsia"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为促进全国优秀大学生之间的交流，促进中医学相关领域优秀人才对</w:t>
      </w:r>
      <w:r>
        <w:rPr>
          <w:rFonts w:hint="eastAsia" w:ascii="Times New Roman" w:hAnsi="Times New Roman" w:eastAsia="华文仿宋" w:cs="Times New Roman"/>
          <w:color w:val="000000"/>
          <w:sz w:val="30"/>
          <w:szCs w:val="30"/>
          <w:lang w:val="en-US" w:eastAsia="zh-CN"/>
        </w:rPr>
        <w:t>广安门</w:t>
      </w:r>
      <w:r>
        <w:rPr>
          <w:rFonts w:hint="eastAsia" w:ascii="Times New Roman" w:hAnsi="Times New Roman" w:eastAsia="华文仿宋" w:cs="Times New Roman"/>
          <w:color w:val="000000"/>
          <w:sz w:val="30"/>
          <w:szCs w:val="30"/>
        </w:rPr>
        <w:t>医院的了解，我院将于2023年7月中</w:t>
      </w:r>
      <w:r>
        <w:rPr>
          <w:rFonts w:hint="eastAsia" w:ascii="Times New Roman" w:hAnsi="Times New Roman" w:eastAsia="华文仿宋" w:cs="Times New Roman"/>
          <w:color w:val="000000"/>
          <w:sz w:val="30"/>
          <w:szCs w:val="30"/>
          <w:lang w:val="en-US" w:eastAsia="zh-CN"/>
        </w:rPr>
        <w:t>下</w:t>
      </w:r>
      <w:r>
        <w:rPr>
          <w:rFonts w:hint="eastAsia" w:ascii="Times New Roman" w:hAnsi="Times New Roman" w:eastAsia="华文仿宋" w:cs="Times New Roman"/>
          <w:color w:val="000000"/>
          <w:sz w:val="30"/>
          <w:szCs w:val="30"/>
        </w:rPr>
        <w:t>旬</w:t>
      </w:r>
      <w:r>
        <w:rPr>
          <w:rFonts w:hint="eastAsia" w:ascii="Times New Roman" w:hAnsi="Times New Roman" w:eastAsia="华文仿宋" w:cs="Times New Roman"/>
          <w:color w:val="000000"/>
          <w:sz w:val="30"/>
          <w:szCs w:val="30"/>
          <w:lang w:val="en-US" w:eastAsia="zh-CN"/>
        </w:rPr>
        <w:t>至8月上旬</w:t>
      </w:r>
      <w:r>
        <w:rPr>
          <w:rFonts w:hint="eastAsia" w:ascii="Times New Roman" w:hAnsi="Times New Roman" w:eastAsia="华文仿宋" w:cs="Times New Roman"/>
          <w:color w:val="000000"/>
          <w:sz w:val="30"/>
          <w:szCs w:val="30"/>
        </w:rPr>
        <w:t>举办优秀大学生暑期夏令营活动。</w:t>
      </w:r>
    </w:p>
    <w:p>
      <w:pPr>
        <w:keepNext w:val="0"/>
        <w:keepLines w:val="0"/>
        <w:pageBreakBefore w:val="0"/>
        <w:kinsoku/>
        <w:wordWrap/>
        <w:overflowPunct/>
        <w:topLinePunct w:val="0"/>
        <w:autoSpaceDE/>
        <w:autoSpaceDN/>
        <w:bidi w:val="0"/>
        <w:adjustRightInd/>
        <w:snapToGrid/>
        <w:spacing w:line="520" w:lineRule="exact"/>
        <w:ind w:firstLine="531" w:firstLineChars="177"/>
        <w:textAlignment w:val="auto"/>
        <w:rPr>
          <w:rFonts w:hint="eastAsia"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本次活动面向全国高校招收营员</w:t>
      </w:r>
      <w:r>
        <w:rPr>
          <w:rFonts w:hint="eastAsia" w:ascii="Times New Roman" w:hAnsi="Times New Roman" w:eastAsia="华文仿宋" w:cs="Times New Roman"/>
          <w:color w:val="000000"/>
          <w:sz w:val="30"/>
          <w:szCs w:val="30"/>
          <w:lang w:eastAsia="zh-CN"/>
        </w:rPr>
        <w:t>，</w:t>
      </w:r>
      <w:r>
        <w:rPr>
          <w:rFonts w:hint="eastAsia" w:ascii="Times New Roman" w:hAnsi="Times New Roman" w:eastAsia="华文仿宋" w:cs="Times New Roman"/>
          <w:color w:val="000000"/>
          <w:sz w:val="30"/>
          <w:szCs w:val="30"/>
          <w:lang w:val="en-US" w:eastAsia="zh-CN"/>
        </w:rPr>
        <w:t>拟</w:t>
      </w:r>
      <w:r>
        <w:rPr>
          <w:rFonts w:hint="eastAsia" w:ascii="Times New Roman" w:hAnsi="Times New Roman" w:eastAsia="华文仿宋" w:cs="Times New Roman"/>
          <w:color w:val="000000"/>
          <w:sz w:val="30"/>
          <w:szCs w:val="30"/>
        </w:rPr>
        <w:t>通</w:t>
      </w:r>
      <w:r>
        <w:rPr>
          <w:rFonts w:hint="eastAsia" w:ascii="Times New Roman" w:hAnsi="Times New Roman" w:eastAsia="华文仿宋" w:cs="Times New Roman"/>
          <w:color w:val="auto"/>
          <w:sz w:val="30"/>
          <w:szCs w:val="30"/>
          <w:highlight w:val="none"/>
        </w:rPr>
        <w:t>过</w:t>
      </w:r>
      <w:r>
        <w:rPr>
          <w:rFonts w:hint="eastAsia" w:ascii="Times New Roman" w:hAnsi="Times New Roman" w:eastAsia="华文仿宋" w:cs="Times New Roman"/>
          <w:color w:val="auto"/>
          <w:sz w:val="30"/>
          <w:szCs w:val="30"/>
          <w:highlight w:val="none"/>
          <w:lang w:val="en-US" w:eastAsia="zh-CN"/>
        </w:rPr>
        <w:t>医院介绍</w:t>
      </w:r>
      <w:r>
        <w:rPr>
          <w:rFonts w:hint="eastAsia" w:ascii="Times New Roman" w:hAnsi="Times New Roman" w:eastAsia="华文仿宋" w:cs="Times New Roman"/>
          <w:color w:val="auto"/>
          <w:sz w:val="30"/>
          <w:szCs w:val="30"/>
          <w:highlight w:val="none"/>
        </w:rPr>
        <w:t>、</w:t>
      </w:r>
      <w:r>
        <w:rPr>
          <w:rFonts w:hint="eastAsia" w:ascii="Times New Roman" w:hAnsi="Times New Roman" w:eastAsia="华文仿宋" w:cs="Times New Roman"/>
          <w:color w:val="auto"/>
          <w:sz w:val="30"/>
          <w:szCs w:val="30"/>
          <w:highlight w:val="none"/>
          <w:lang w:val="en-US" w:eastAsia="zh-CN"/>
        </w:rPr>
        <w:t>招生宣讲</w:t>
      </w:r>
      <w:r>
        <w:rPr>
          <w:rFonts w:hint="eastAsia" w:ascii="Times New Roman" w:hAnsi="Times New Roman" w:eastAsia="华文仿宋" w:cs="Times New Roman"/>
          <w:color w:val="auto"/>
          <w:sz w:val="30"/>
          <w:szCs w:val="30"/>
          <w:highlight w:val="none"/>
        </w:rPr>
        <w:t>会、优秀研究生学习心得分享会等丰富的活动，</w:t>
      </w:r>
      <w:r>
        <w:rPr>
          <w:rFonts w:hint="eastAsia" w:ascii="Times New Roman" w:hAnsi="Times New Roman" w:eastAsia="华文仿宋" w:cs="Times New Roman"/>
          <w:color w:val="auto"/>
          <w:sz w:val="30"/>
          <w:szCs w:val="30"/>
          <w:highlight w:val="none"/>
          <w:lang w:val="en-US" w:eastAsia="zh-CN"/>
        </w:rPr>
        <w:t>选拔未来</w:t>
      </w:r>
      <w:r>
        <w:rPr>
          <w:rFonts w:hint="eastAsia" w:ascii="Times New Roman" w:hAnsi="Times New Roman" w:eastAsia="华文仿宋" w:cs="Times New Roman"/>
          <w:color w:val="000000"/>
          <w:sz w:val="30"/>
          <w:szCs w:val="30"/>
        </w:rPr>
        <w:t>有志</w:t>
      </w:r>
      <w:r>
        <w:rPr>
          <w:rFonts w:hint="eastAsia" w:ascii="Times New Roman" w:hAnsi="Times New Roman" w:eastAsia="华文仿宋" w:cs="Times New Roman"/>
          <w:color w:val="000000"/>
          <w:sz w:val="30"/>
          <w:szCs w:val="30"/>
          <w:lang w:val="en-US" w:eastAsia="zh-CN"/>
        </w:rPr>
        <w:t>从事</w:t>
      </w:r>
      <w:r>
        <w:rPr>
          <w:rFonts w:hint="eastAsia" w:ascii="Times New Roman" w:hAnsi="Times New Roman" w:eastAsia="华文仿宋" w:cs="Times New Roman"/>
          <w:color w:val="000000"/>
          <w:sz w:val="30"/>
          <w:szCs w:val="30"/>
        </w:rPr>
        <w:t>中医学</w:t>
      </w:r>
      <w:r>
        <w:rPr>
          <w:rFonts w:hint="eastAsia" w:ascii="Times New Roman" w:hAnsi="Times New Roman" w:eastAsia="华文仿宋" w:cs="Times New Roman"/>
          <w:color w:val="000000"/>
          <w:sz w:val="30"/>
          <w:szCs w:val="30"/>
          <w:lang w:eastAsia="zh-CN"/>
        </w:rPr>
        <w:t>（</w:t>
      </w:r>
      <w:r>
        <w:rPr>
          <w:rFonts w:hint="eastAsia" w:ascii="Times New Roman" w:hAnsi="Times New Roman" w:eastAsia="华文仿宋" w:cs="Times New Roman"/>
          <w:color w:val="000000"/>
          <w:sz w:val="30"/>
          <w:szCs w:val="30"/>
          <w:lang w:val="en-US" w:eastAsia="zh-CN"/>
        </w:rPr>
        <w:t>含中医护理</w:t>
      </w:r>
      <w:r>
        <w:rPr>
          <w:rFonts w:hint="eastAsia" w:ascii="Times New Roman" w:hAnsi="Times New Roman" w:eastAsia="华文仿宋" w:cs="Times New Roman"/>
          <w:color w:val="000000"/>
          <w:sz w:val="30"/>
          <w:szCs w:val="30"/>
          <w:lang w:eastAsia="zh-CN"/>
        </w:rPr>
        <w:t>）</w:t>
      </w:r>
      <w:r>
        <w:rPr>
          <w:rFonts w:hint="eastAsia" w:ascii="Times New Roman" w:hAnsi="Times New Roman" w:eastAsia="华文仿宋" w:cs="Times New Roman"/>
          <w:color w:val="000000"/>
          <w:sz w:val="30"/>
          <w:szCs w:val="30"/>
        </w:rPr>
        <w:t>、中西医结合、中药</w:t>
      </w:r>
      <w:r>
        <w:rPr>
          <w:rFonts w:hint="eastAsia" w:ascii="Times New Roman" w:hAnsi="Times New Roman" w:eastAsia="华文仿宋" w:cs="Times New Roman"/>
          <w:color w:val="000000"/>
          <w:sz w:val="30"/>
          <w:szCs w:val="30"/>
          <w:lang w:val="en-US" w:eastAsia="zh-CN"/>
        </w:rPr>
        <w:t>学工作的优秀</w:t>
      </w:r>
      <w:r>
        <w:rPr>
          <w:rFonts w:hint="eastAsia" w:ascii="Times New Roman" w:hAnsi="Times New Roman" w:eastAsia="华文仿宋" w:cs="Times New Roman"/>
          <w:color w:val="000000"/>
          <w:sz w:val="30"/>
          <w:szCs w:val="30"/>
        </w:rPr>
        <w:t>同学</w:t>
      </w:r>
      <w:r>
        <w:rPr>
          <w:rFonts w:hint="eastAsia" w:ascii="Times New Roman" w:hAnsi="Times New Roman" w:eastAsia="华文仿宋" w:cs="Times New Roman"/>
          <w:color w:val="000000"/>
          <w:sz w:val="30"/>
          <w:szCs w:val="30"/>
          <w:lang w:val="en-US" w:eastAsia="zh-CN"/>
        </w:rPr>
        <w:t>来广安门医院学习深造</w:t>
      </w:r>
      <w:r>
        <w:rPr>
          <w:rFonts w:hint="eastAsia" w:ascii="Times New Roman" w:hAnsi="Times New Roman" w:eastAsia="华文仿宋" w:cs="Times New Roman"/>
          <w:color w:val="000000"/>
          <w:sz w:val="30"/>
          <w:szCs w:val="30"/>
        </w:rPr>
        <w:t>。</w:t>
      </w:r>
    </w:p>
    <w:p>
      <w:pPr>
        <w:keepNext w:val="0"/>
        <w:keepLines w:val="0"/>
        <w:pageBreakBefore w:val="0"/>
        <w:kinsoku/>
        <w:wordWrap/>
        <w:overflowPunct/>
        <w:topLinePunct w:val="0"/>
        <w:autoSpaceDE/>
        <w:autoSpaceDN/>
        <w:bidi w:val="0"/>
        <w:adjustRightInd/>
        <w:snapToGrid/>
        <w:spacing w:line="520" w:lineRule="exact"/>
        <w:ind w:firstLine="533" w:firstLineChars="177"/>
        <w:textAlignment w:val="auto"/>
        <w:rPr>
          <w:rFonts w:ascii="黑体" w:hAnsi="黑体" w:eastAsia="黑体" w:cs="Times New Roman"/>
          <w:b/>
          <w:sz w:val="30"/>
          <w:szCs w:val="30"/>
        </w:rPr>
      </w:pPr>
      <w:r>
        <w:rPr>
          <w:rFonts w:ascii="黑体" w:hAnsi="黑体" w:eastAsia="黑体" w:cs="Times New Roman"/>
          <w:b/>
          <w:sz w:val="30"/>
          <w:szCs w:val="30"/>
        </w:rPr>
        <w:t>一、申请基本条件</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1.拥护中国共产党的领导，思想政治坚定，热爱祖国，遵纪守法，诚实守信，学风端正，身心健康；</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2.对中医药有浓厚兴趣，有志于投身中医药事业发展，具有较强的实践应用能力和科研创新能力；</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3.综合素质优秀，有较强的组织沟通和团队协作的能力，曾在全国重大竞赛或评优评奖中有获奖经历，或有代表性学术成果及特殊专长的学生优先；</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4.学习成绩优秀，“双一流”建设高校学生截至目前总成绩排名在本专业前10%及以内，普通类高校学生截至目前总成绩在本专业排名前5%及以内（也可参考专业排名和综合排名等多种排名方式）。</w:t>
      </w:r>
    </w:p>
    <w:p>
      <w:pPr>
        <w:keepNext w:val="0"/>
        <w:keepLines w:val="0"/>
        <w:pageBreakBefore w:val="0"/>
        <w:kinsoku/>
        <w:wordWrap/>
        <w:overflowPunct/>
        <w:topLinePunct w:val="0"/>
        <w:autoSpaceDE/>
        <w:autoSpaceDN/>
        <w:bidi w:val="0"/>
        <w:adjustRightInd/>
        <w:snapToGrid/>
        <w:spacing w:line="520" w:lineRule="exact"/>
        <w:ind w:firstLine="533" w:firstLineChars="177"/>
        <w:textAlignment w:val="auto"/>
        <w:rPr>
          <w:b/>
          <w:bCs/>
          <w:sz w:val="30"/>
          <w:szCs w:val="30"/>
        </w:rPr>
      </w:pPr>
      <w:r>
        <w:rPr>
          <w:rFonts w:hint="eastAsia" w:eastAsia="华文仿宋" w:cs="Times New Roman"/>
          <w:b/>
          <w:bCs/>
          <w:sz w:val="30"/>
          <w:szCs w:val="30"/>
        </w:rPr>
        <w:t>本科生还需满足以下条件：</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1.全国相关高校2024届优秀本科毕业生，优先接收来自“双一流”建设高校预计可获得推免资格的学生；</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Times New Roman" w:hAnsi="Times New Roman" w:eastAsia="华文仿宋" w:cs="Times New Roman"/>
          <w:color w:val="000000"/>
          <w:sz w:val="30"/>
          <w:szCs w:val="30"/>
          <w:lang w:eastAsia="zh-CN"/>
        </w:rPr>
      </w:pPr>
      <w:r>
        <w:rPr>
          <w:rFonts w:hint="eastAsia" w:ascii="Times New Roman" w:hAnsi="Times New Roman" w:eastAsia="华文仿宋" w:cs="Times New Roman"/>
          <w:color w:val="000000"/>
          <w:sz w:val="30"/>
          <w:szCs w:val="30"/>
        </w:rPr>
        <w:t>2.具有良好的英语水平：CET-</w:t>
      </w:r>
      <w:r>
        <w:rPr>
          <w:rFonts w:hint="eastAsia" w:ascii="Times New Roman" w:hAnsi="Times New Roman" w:eastAsia="华文仿宋" w:cs="Times New Roman"/>
          <w:color w:val="000000"/>
          <w:sz w:val="30"/>
          <w:szCs w:val="30"/>
          <w:lang w:val="en-US" w:eastAsia="zh-CN"/>
        </w:rPr>
        <w:t>4</w:t>
      </w:r>
      <w:r>
        <w:rPr>
          <w:rFonts w:hint="eastAsia" w:ascii="Times New Roman" w:hAnsi="Times New Roman" w:eastAsia="华文仿宋" w:cs="Times New Roman"/>
          <w:color w:val="000000"/>
          <w:sz w:val="30"/>
          <w:szCs w:val="30"/>
        </w:rPr>
        <w:t>≥425分</w:t>
      </w:r>
      <w:r>
        <w:rPr>
          <w:rFonts w:hint="eastAsia" w:ascii="Times New Roman" w:hAnsi="Times New Roman" w:eastAsia="华文仿宋" w:cs="Times New Roman"/>
          <w:color w:val="000000"/>
          <w:sz w:val="30"/>
          <w:szCs w:val="30"/>
          <w:lang w:eastAsia="zh-CN"/>
        </w:rPr>
        <w:t>，</w:t>
      </w:r>
      <w:r>
        <w:rPr>
          <w:rFonts w:hint="eastAsia" w:ascii="Times New Roman" w:hAnsi="Times New Roman" w:eastAsia="华文仿宋" w:cs="Times New Roman"/>
          <w:color w:val="000000"/>
          <w:sz w:val="30"/>
          <w:szCs w:val="30"/>
        </w:rPr>
        <w:t>CET-</w:t>
      </w:r>
      <w:r>
        <w:rPr>
          <w:rFonts w:hint="eastAsia" w:ascii="Times New Roman" w:hAnsi="Times New Roman" w:eastAsia="华文仿宋" w:cs="Times New Roman"/>
          <w:color w:val="000000"/>
          <w:sz w:val="30"/>
          <w:szCs w:val="30"/>
          <w:lang w:val="en-US" w:eastAsia="zh-CN"/>
        </w:rPr>
        <w:t>6</w:t>
      </w:r>
      <w:r>
        <w:rPr>
          <w:rFonts w:hint="eastAsia" w:ascii="Times New Roman" w:hAnsi="Times New Roman" w:eastAsia="华文仿宋" w:cs="Times New Roman"/>
          <w:color w:val="000000"/>
          <w:sz w:val="30"/>
          <w:szCs w:val="30"/>
        </w:rPr>
        <w:t>≥425分</w:t>
      </w:r>
      <w:r>
        <w:rPr>
          <w:rFonts w:hint="eastAsia" w:ascii="Times New Roman" w:hAnsi="Times New Roman" w:eastAsia="华文仿宋" w:cs="Times New Roman"/>
          <w:color w:val="000000"/>
          <w:sz w:val="30"/>
          <w:szCs w:val="30"/>
          <w:lang w:val="en-US" w:eastAsia="zh-CN"/>
        </w:rPr>
        <w:t>者优先</w:t>
      </w:r>
      <w:r>
        <w:rPr>
          <w:rFonts w:hint="eastAsia" w:ascii="Times New Roman" w:hAnsi="Times New Roman" w:eastAsia="华文仿宋" w:cs="Times New Roman"/>
          <w:color w:val="000000"/>
          <w:sz w:val="30"/>
          <w:szCs w:val="30"/>
        </w:rPr>
        <w:t>；或雅思、托福、GRE考试成绩优良，或有英文期刊论文撰写发表经历</w:t>
      </w:r>
      <w:r>
        <w:rPr>
          <w:rFonts w:hint="eastAsia" w:ascii="Times New Roman" w:hAnsi="Times New Roman" w:eastAsia="华文仿宋" w:cs="Times New Roman"/>
          <w:color w:val="000000"/>
          <w:sz w:val="30"/>
          <w:szCs w:val="30"/>
          <w:lang w:eastAsia="zh-CN"/>
        </w:rPr>
        <w:t>。</w:t>
      </w:r>
    </w:p>
    <w:p>
      <w:pPr>
        <w:keepNext w:val="0"/>
        <w:keepLines w:val="0"/>
        <w:pageBreakBefore w:val="0"/>
        <w:kinsoku/>
        <w:wordWrap/>
        <w:overflowPunct/>
        <w:topLinePunct w:val="0"/>
        <w:autoSpaceDE/>
        <w:autoSpaceDN/>
        <w:bidi w:val="0"/>
        <w:adjustRightInd/>
        <w:snapToGrid/>
        <w:spacing w:line="520" w:lineRule="exact"/>
        <w:ind w:firstLine="533" w:firstLineChars="177"/>
        <w:textAlignment w:val="auto"/>
        <w:rPr>
          <w:rFonts w:ascii="Times New Roman" w:hAnsi="Times New Roman" w:eastAsia="华文仿宋" w:cs="Times New Roman"/>
          <w:b/>
          <w:bCs/>
          <w:sz w:val="30"/>
          <w:szCs w:val="30"/>
        </w:rPr>
      </w:pPr>
      <w:r>
        <w:rPr>
          <w:rFonts w:hint="eastAsia" w:ascii="Times New Roman" w:hAnsi="Times New Roman" w:eastAsia="华文仿宋" w:cs="Times New Roman"/>
          <w:b/>
          <w:bCs/>
          <w:sz w:val="30"/>
          <w:szCs w:val="30"/>
        </w:rPr>
        <w:t>硕士生还需满足以下条件：</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Times New Roman" w:hAnsi="Times New Roman" w:eastAsia="华文仿宋" w:cs="Times New Roman"/>
          <w:sz w:val="30"/>
          <w:szCs w:val="30"/>
        </w:rPr>
      </w:pPr>
      <w:r>
        <w:rPr>
          <w:rFonts w:hint="eastAsia" w:ascii="Times New Roman" w:hAnsi="Times New Roman" w:eastAsia="华文仿宋" w:cs="Times New Roman"/>
          <w:sz w:val="30"/>
          <w:szCs w:val="30"/>
        </w:rPr>
        <w:t>1.全国相关高校2024届优秀硕士毕业生，优先接收来自“双一流”建设高校计划通过申请考核报考我院的学生；</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Times New Roman" w:hAnsi="Times New Roman" w:eastAsia="华文仿宋" w:cs="Times New Roman"/>
          <w:sz w:val="30"/>
          <w:szCs w:val="30"/>
          <w:lang w:eastAsia="zh-CN"/>
        </w:rPr>
      </w:pPr>
      <w:r>
        <w:rPr>
          <w:rFonts w:hint="eastAsia" w:ascii="Times New Roman" w:hAnsi="Times New Roman" w:eastAsia="华文仿宋" w:cs="Times New Roman"/>
          <w:sz w:val="30"/>
          <w:szCs w:val="30"/>
        </w:rPr>
        <w:t>2.具有较高的英语水平，应达到以下要求之一：国家英语六级考试（CET-6）≥425；或新TOEFL成绩90分以上；或新GRE成绩305分以上；或WSK（PETS 5）考试合格；或IELTS≥5.5；或国家英语专业4级或8级考试合格；或在相应的英语国家或地区获得过学位；或以第一作者发表英文SCI文章</w:t>
      </w:r>
      <w:r>
        <w:rPr>
          <w:rFonts w:hint="eastAsia" w:ascii="Times New Roman" w:hAnsi="Times New Roman" w:eastAsia="华文仿宋" w:cs="Times New Roman"/>
          <w:sz w:val="30"/>
          <w:szCs w:val="30"/>
          <w:lang w:eastAsia="zh-CN"/>
        </w:rPr>
        <w:t>。</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outlineLvl w:val="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3.以下代表性学术成果，具备任意2项及以上：</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outlineLvl w:val="0"/>
        <w:rPr>
          <w:rFonts w:hint="eastAsia" w:ascii="Times New Roman" w:hAnsi="Times New Roman" w:eastAsia="华文仿宋" w:cs="Times New Roman"/>
          <w:color w:val="000000"/>
          <w:sz w:val="30"/>
          <w:szCs w:val="30"/>
          <w:lang w:eastAsia="zh-CN"/>
        </w:rPr>
      </w:pPr>
      <w:r>
        <w:rPr>
          <w:rFonts w:hint="eastAsia" w:ascii="Times New Roman" w:hAnsi="Times New Roman" w:eastAsia="华文仿宋" w:cs="Times New Roman"/>
          <w:color w:val="000000"/>
          <w:sz w:val="30"/>
          <w:szCs w:val="30"/>
        </w:rPr>
        <w:t>（1）论文应满足以下任意条件：</w:t>
      </w:r>
      <w:r>
        <w:rPr>
          <w:rFonts w:ascii="Times New Roman" w:hAnsi="Times New Roman" w:eastAsia="华文仿宋" w:cs="Times New Roman"/>
          <w:color w:val="000000"/>
          <w:sz w:val="30"/>
          <w:szCs w:val="30"/>
        </w:rPr>
        <w:t>以第一作者或共同第一作者或通讯作者发表1篇SCI文章（影响因子≥2分，综述除外）；</w:t>
      </w:r>
      <w:r>
        <w:rPr>
          <w:rFonts w:hint="eastAsia" w:ascii="Times New Roman" w:hAnsi="Times New Roman" w:eastAsia="华文仿宋" w:cs="Times New Roman"/>
          <w:color w:val="000000"/>
          <w:sz w:val="30"/>
          <w:szCs w:val="30"/>
        </w:rPr>
        <w:t>或</w:t>
      </w:r>
      <w:r>
        <w:rPr>
          <w:rFonts w:ascii="Times New Roman" w:hAnsi="Times New Roman" w:eastAsia="华文仿宋" w:cs="Times New Roman"/>
          <w:color w:val="000000"/>
          <w:sz w:val="30"/>
          <w:szCs w:val="30"/>
        </w:rPr>
        <w:t>以第一作者或通讯作者在中医药科技期刊分级目录T1级期刊发表1篇文章（综述除外）；</w:t>
      </w:r>
      <w:r>
        <w:rPr>
          <w:rFonts w:hint="eastAsia" w:ascii="Times New Roman" w:hAnsi="Times New Roman" w:eastAsia="华文仿宋" w:cs="Times New Roman"/>
          <w:color w:val="000000"/>
          <w:sz w:val="30"/>
          <w:szCs w:val="30"/>
        </w:rPr>
        <w:t>或</w:t>
      </w:r>
      <w:r>
        <w:rPr>
          <w:rFonts w:ascii="Times New Roman" w:hAnsi="Times New Roman" w:eastAsia="华文仿宋" w:cs="Times New Roman"/>
          <w:color w:val="000000"/>
          <w:sz w:val="30"/>
          <w:szCs w:val="30"/>
        </w:rPr>
        <w:t>以第一作者或通讯作者发表2篇及以上文章，其文章所属期刊为SCI期刊或中国科技期刊卓越行动计划入选期刊或中医药科技期刊分级目录T2级期刊或核心期刊（核心期刊论文要求当年中国科技期刊引证报告CJCR影响因子0.3以上；增刊除外；综述除外）</w:t>
      </w:r>
      <w:r>
        <w:rPr>
          <w:rFonts w:hint="eastAsia" w:ascii="Times New Roman" w:hAnsi="Times New Roman" w:eastAsia="华文仿宋" w:cs="Times New Roman"/>
          <w:color w:val="000000"/>
          <w:sz w:val="30"/>
          <w:szCs w:val="30"/>
          <w:lang w:eastAsia="zh-CN"/>
        </w:rPr>
        <w:t>；</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outlineLvl w:val="0"/>
        <w:rPr>
          <w:rFonts w:hint="eastAsia" w:ascii="Times New Roman" w:hAnsi="Times New Roman" w:eastAsia="华文仿宋" w:cs="Times New Roman"/>
          <w:color w:val="000000"/>
          <w:sz w:val="30"/>
          <w:szCs w:val="30"/>
          <w:lang w:eastAsia="zh-CN"/>
        </w:rPr>
      </w:pPr>
      <w:r>
        <w:rPr>
          <w:rFonts w:hint="eastAsia" w:ascii="Times New Roman" w:hAnsi="Times New Roman" w:eastAsia="华文仿宋" w:cs="Times New Roman"/>
          <w:color w:val="000000"/>
          <w:sz w:val="30"/>
          <w:szCs w:val="30"/>
        </w:rPr>
        <w:t>（2）吸取新理论、新知识、新技术形成的与本专业相关的技术专利（发明专利或实用新型专利须为第一发明人）、软件著作权（须为第一著作权人）</w:t>
      </w:r>
      <w:r>
        <w:rPr>
          <w:rFonts w:hint="eastAsia" w:ascii="Times New Roman" w:hAnsi="Times New Roman" w:eastAsia="华文仿宋" w:cs="Times New Roman"/>
          <w:color w:val="000000"/>
          <w:sz w:val="30"/>
          <w:szCs w:val="30"/>
          <w:lang w:eastAsia="zh-CN"/>
        </w:rPr>
        <w:t>；</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outlineLvl w:val="0"/>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（3）其他可以代表本人专业技术能力和水平的标志性学术成绩（第一完成人）。</w:t>
      </w:r>
    </w:p>
    <w:p>
      <w:pPr>
        <w:keepNext w:val="0"/>
        <w:keepLines w:val="0"/>
        <w:pageBreakBefore w:val="0"/>
        <w:kinsoku/>
        <w:wordWrap/>
        <w:overflowPunct/>
        <w:topLinePunct w:val="0"/>
        <w:autoSpaceDE/>
        <w:autoSpaceDN/>
        <w:bidi w:val="0"/>
        <w:adjustRightInd/>
        <w:snapToGrid/>
        <w:spacing w:line="520" w:lineRule="exact"/>
        <w:ind w:firstLine="533" w:firstLineChars="177"/>
        <w:textAlignment w:val="auto"/>
        <w:rPr>
          <w:rFonts w:ascii="黑体" w:hAnsi="黑体" w:eastAsia="黑体" w:cs="Times New Roman"/>
          <w:b/>
          <w:sz w:val="30"/>
          <w:szCs w:val="30"/>
        </w:rPr>
      </w:pPr>
      <w:r>
        <w:rPr>
          <w:rFonts w:hint="eastAsia" w:ascii="黑体" w:hAnsi="黑体" w:eastAsia="黑体" w:cs="Times New Roman"/>
          <w:b/>
          <w:sz w:val="30"/>
          <w:szCs w:val="30"/>
          <w:lang w:val="en-US" w:eastAsia="zh-CN"/>
        </w:rPr>
        <w:t>二</w:t>
      </w:r>
      <w:r>
        <w:rPr>
          <w:rFonts w:ascii="黑体" w:hAnsi="黑体" w:eastAsia="黑体" w:cs="Times New Roman"/>
          <w:b/>
          <w:sz w:val="30"/>
          <w:szCs w:val="30"/>
        </w:rPr>
        <w:t>、报名材料</w:t>
      </w:r>
    </w:p>
    <w:p>
      <w:pPr>
        <w:keepNext w:val="0"/>
        <w:keepLines w:val="0"/>
        <w:pageBreakBefore w:val="0"/>
        <w:kinsoku/>
        <w:wordWrap/>
        <w:overflowPunct/>
        <w:topLinePunct w:val="0"/>
        <w:autoSpaceDE/>
        <w:autoSpaceDN/>
        <w:bidi w:val="0"/>
        <w:adjustRightInd/>
        <w:snapToGrid/>
        <w:spacing w:line="520" w:lineRule="exact"/>
        <w:ind w:firstLine="531" w:firstLineChars="177"/>
        <w:textAlignment w:val="auto"/>
        <w:rPr>
          <w:rFonts w:ascii="Times New Roman" w:hAnsi="Times New Roman" w:eastAsia="华文仿宋" w:cs="Times New Roman"/>
          <w:sz w:val="30"/>
          <w:szCs w:val="30"/>
        </w:rPr>
      </w:pPr>
      <w:r>
        <w:rPr>
          <w:rFonts w:ascii="Times New Roman" w:hAnsi="Times New Roman" w:eastAsia="华文仿宋" w:cs="Times New Roman"/>
          <w:sz w:val="30"/>
          <w:szCs w:val="30"/>
        </w:rPr>
        <w:t>1.《报名申请表》</w:t>
      </w:r>
      <w:r>
        <w:rPr>
          <w:rFonts w:hint="eastAsia" w:ascii="Times New Roman" w:hAnsi="Times New Roman" w:eastAsia="华文仿宋" w:cs="Times New Roman"/>
          <w:sz w:val="30"/>
          <w:szCs w:val="30"/>
          <w:lang w:eastAsia="zh-CN"/>
        </w:rPr>
        <w:t>（</w:t>
      </w:r>
      <w:r>
        <w:rPr>
          <w:rFonts w:hint="eastAsia" w:ascii="Times New Roman" w:hAnsi="Times New Roman" w:eastAsia="华文仿宋" w:cs="Times New Roman"/>
          <w:sz w:val="30"/>
          <w:szCs w:val="30"/>
          <w:lang w:val="en-US" w:eastAsia="zh-CN"/>
        </w:rPr>
        <w:t>附件1</w:t>
      </w:r>
      <w:r>
        <w:rPr>
          <w:rFonts w:hint="eastAsia" w:ascii="Times New Roman" w:hAnsi="Times New Roman" w:eastAsia="华文仿宋" w:cs="Times New Roman"/>
          <w:sz w:val="30"/>
          <w:szCs w:val="30"/>
          <w:lang w:eastAsia="zh-CN"/>
        </w:rPr>
        <w:t>）</w:t>
      </w:r>
      <w:r>
        <w:rPr>
          <w:rFonts w:hint="eastAsia" w:ascii="Times New Roman" w:hAnsi="Times New Roman" w:eastAsia="华文仿宋" w:cs="Times New Roman"/>
          <w:sz w:val="30"/>
          <w:szCs w:val="30"/>
          <w:lang w:val="en-US" w:eastAsia="zh-CN"/>
        </w:rPr>
        <w:t>和</w:t>
      </w:r>
      <w:r>
        <w:rPr>
          <w:rFonts w:hint="eastAsia" w:ascii="Times New Roman" w:hAnsi="Times New Roman" w:eastAsia="华文仿宋" w:cs="Times New Roman"/>
          <w:sz w:val="30"/>
          <w:szCs w:val="30"/>
          <w:lang w:eastAsia="zh-CN"/>
        </w:rPr>
        <w:t>《</w:t>
      </w:r>
      <w:r>
        <w:rPr>
          <w:rFonts w:hint="eastAsia" w:ascii="Times New Roman" w:hAnsi="Times New Roman" w:eastAsia="华文仿宋" w:cs="Times New Roman"/>
          <w:sz w:val="30"/>
          <w:szCs w:val="30"/>
          <w:lang w:val="en-US" w:eastAsia="zh-CN"/>
        </w:rPr>
        <w:t>报名汇总表</w:t>
      </w:r>
      <w:r>
        <w:rPr>
          <w:rFonts w:hint="eastAsia" w:ascii="Times New Roman" w:hAnsi="Times New Roman" w:eastAsia="华文仿宋" w:cs="Times New Roman"/>
          <w:sz w:val="30"/>
          <w:szCs w:val="30"/>
          <w:lang w:eastAsia="zh-CN"/>
        </w:rPr>
        <w:t>》（</w:t>
      </w:r>
      <w:r>
        <w:rPr>
          <w:rFonts w:hint="eastAsia" w:ascii="Times New Roman" w:hAnsi="Times New Roman" w:eastAsia="华文仿宋" w:cs="Times New Roman"/>
          <w:sz w:val="30"/>
          <w:szCs w:val="30"/>
          <w:lang w:val="en-US" w:eastAsia="zh-CN"/>
        </w:rPr>
        <w:t>附件2</w:t>
      </w:r>
      <w:r>
        <w:rPr>
          <w:rFonts w:hint="eastAsia" w:ascii="Times New Roman" w:hAnsi="Times New Roman" w:eastAsia="华文仿宋" w:cs="Times New Roman"/>
          <w:sz w:val="30"/>
          <w:szCs w:val="30"/>
          <w:lang w:eastAsia="zh-CN"/>
        </w:rPr>
        <w:t>）</w:t>
      </w:r>
      <w:r>
        <w:rPr>
          <w:rFonts w:ascii="Times New Roman" w:hAnsi="Times New Roman" w:eastAsia="华文仿宋" w:cs="Times New Roman"/>
          <w:sz w:val="30"/>
          <w:szCs w:val="30"/>
        </w:rPr>
        <w:t>电子版</w:t>
      </w:r>
      <w:r>
        <w:rPr>
          <w:rFonts w:hint="eastAsia" w:ascii="Times New Roman" w:hAnsi="Times New Roman" w:eastAsia="华文仿宋" w:cs="Times New Roman"/>
          <w:sz w:val="30"/>
          <w:szCs w:val="30"/>
          <w:lang w:val="en-US" w:eastAsia="zh-CN"/>
        </w:rPr>
        <w:t>各</w:t>
      </w:r>
      <w:r>
        <w:rPr>
          <w:rFonts w:ascii="Times New Roman" w:hAnsi="Times New Roman" w:eastAsia="华文仿宋" w:cs="Times New Roman"/>
          <w:sz w:val="30"/>
          <w:szCs w:val="30"/>
        </w:rPr>
        <w:t>1份；</w:t>
      </w:r>
    </w:p>
    <w:p>
      <w:pPr>
        <w:keepNext w:val="0"/>
        <w:keepLines w:val="0"/>
        <w:pageBreakBefore w:val="0"/>
        <w:kinsoku/>
        <w:wordWrap/>
        <w:overflowPunct/>
        <w:topLinePunct w:val="0"/>
        <w:autoSpaceDE/>
        <w:autoSpaceDN/>
        <w:bidi w:val="0"/>
        <w:adjustRightInd/>
        <w:snapToGrid/>
        <w:spacing w:line="520" w:lineRule="exact"/>
        <w:ind w:firstLine="531" w:firstLineChars="177"/>
        <w:textAlignment w:val="auto"/>
        <w:rPr>
          <w:rFonts w:ascii="Times New Roman" w:hAnsi="Times New Roman" w:eastAsia="华文仿宋" w:cs="Times New Roman"/>
          <w:sz w:val="30"/>
          <w:szCs w:val="30"/>
        </w:rPr>
      </w:pPr>
      <w:r>
        <w:rPr>
          <w:rFonts w:ascii="Times New Roman" w:hAnsi="Times New Roman" w:eastAsia="华文仿宋" w:cs="Times New Roman"/>
          <w:sz w:val="30"/>
          <w:szCs w:val="30"/>
        </w:rPr>
        <w:t>2.</w:t>
      </w:r>
      <w:r>
        <w:rPr>
          <w:rFonts w:hint="eastAsia" w:ascii="Times New Roman" w:hAnsi="Times New Roman" w:eastAsia="华文仿宋" w:cs="Times New Roman"/>
          <w:sz w:val="30"/>
          <w:szCs w:val="30"/>
          <w:lang w:val="en-US" w:eastAsia="zh-CN"/>
        </w:rPr>
        <w:t xml:space="preserve"> </w:t>
      </w:r>
      <w:r>
        <w:rPr>
          <w:rFonts w:ascii="Times New Roman" w:hAnsi="Times New Roman" w:eastAsia="华文仿宋" w:cs="Times New Roman"/>
          <w:sz w:val="30"/>
          <w:szCs w:val="30"/>
        </w:rPr>
        <w:t>个人陈述电子版1份，包括个人学习科研临床经历及未来学习和研究的计划目标等；</w:t>
      </w:r>
    </w:p>
    <w:p>
      <w:pPr>
        <w:keepNext w:val="0"/>
        <w:keepLines w:val="0"/>
        <w:pageBreakBefore w:val="0"/>
        <w:kinsoku/>
        <w:wordWrap/>
        <w:overflowPunct/>
        <w:topLinePunct w:val="0"/>
        <w:autoSpaceDE/>
        <w:autoSpaceDN/>
        <w:bidi w:val="0"/>
        <w:adjustRightInd/>
        <w:snapToGrid/>
        <w:spacing w:line="520" w:lineRule="exact"/>
        <w:ind w:firstLine="531" w:firstLineChars="177"/>
        <w:textAlignment w:val="auto"/>
        <w:rPr>
          <w:rFonts w:ascii="Times New Roman" w:hAnsi="Times New Roman" w:eastAsia="华文仿宋" w:cs="Times New Roman"/>
          <w:sz w:val="30"/>
          <w:szCs w:val="30"/>
        </w:rPr>
      </w:pPr>
      <w:r>
        <w:rPr>
          <w:rFonts w:hint="eastAsia" w:ascii="Times New Roman" w:hAnsi="Times New Roman" w:eastAsia="华文仿宋" w:cs="Times New Roman"/>
          <w:sz w:val="30"/>
          <w:szCs w:val="30"/>
        </w:rPr>
        <w:t>3.</w:t>
      </w:r>
      <w:r>
        <w:rPr>
          <w:rFonts w:hint="eastAsia" w:ascii="Times New Roman" w:hAnsi="Times New Roman" w:eastAsia="华文仿宋" w:cs="Times New Roman"/>
          <w:sz w:val="30"/>
          <w:szCs w:val="30"/>
          <w:lang w:val="en-US" w:eastAsia="zh-CN"/>
        </w:rPr>
        <w:t xml:space="preserve"> </w:t>
      </w:r>
      <w:r>
        <w:rPr>
          <w:rFonts w:hint="eastAsia" w:ascii="Times New Roman" w:hAnsi="Times New Roman" w:eastAsia="华文仿宋" w:cs="Times New Roman"/>
          <w:sz w:val="30"/>
          <w:szCs w:val="30"/>
        </w:rPr>
        <w:t>相关专业高级职称以上专家推荐函1份；</w:t>
      </w:r>
    </w:p>
    <w:p>
      <w:pPr>
        <w:keepNext w:val="0"/>
        <w:keepLines w:val="0"/>
        <w:pageBreakBefore w:val="0"/>
        <w:kinsoku/>
        <w:wordWrap/>
        <w:overflowPunct/>
        <w:topLinePunct w:val="0"/>
        <w:autoSpaceDE/>
        <w:autoSpaceDN/>
        <w:bidi w:val="0"/>
        <w:adjustRightInd/>
        <w:snapToGrid/>
        <w:spacing w:line="520" w:lineRule="exact"/>
        <w:ind w:firstLine="531" w:firstLineChars="177"/>
        <w:textAlignment w:val="auto"/>
        <w:rPr>
          <w:rFonts w:hint="eastAsia" w:ascii="Times New Roman" w:hAnsi="Times New Roman" w:eastAsia="华文仿宋" w:cs="Times New Roman"/>
          <w:sz w:val="30"/>
          <w:szCs w:val="30"/>
          <w:lang w:eastAsia="zh-CN"/>
        </w:rPr>
      </w:pPr>
      <w:r>
        <w:rPr>
          <w:rFonts w:hint="eastAsia" w:ascii="Times New Roman" w:hAnsi="Times New Roman" w:eastAsia="华文仿宋" w:cs="Times New Roman"/>
          <w:sz w:val="30"/>
          <w:szCs w:val="30"/>
        </w:rPr>
        <w:t>4</w:t>
      </w:r>
      <w:r>
        <w:rPr>
          <w:rFonts w:ascii="Times New Roman" w:hAnsi="Times New Roman" w:eastAsia="华文仿宋" w:cs="Times New Roman"/>
          <w:sz w:val="30"/>
          <w:szCs w:val="30"/>
        </w:rPr>
        <w:t>.</w:t>
      </w:r>
      <w:r>
        <w:rPr>
          <w:rFonts w:hint="eastAsia" w:ascii="Times New Roman" w:hAnsi="Times New Roman" w:eastAsia="华文仿宋" w:cs="Times New Roman"/>
          <w:sz w:val="30"/>
          <w:szCs w:val="30"/>
          <w:lang w:val="en-US" w:eastAsia="zh-CN"/>
        </w:rPr>
        <w:t xml:space="preserve"> </w:t>
      </w:r>
      <w:r>
        <w:rPr>
          <w:rFonts w:ascii="Times New Roman" w:hAnsi="Times New Roman" w:eastAsia="华文仿宋" w:cs="Times New Roman"/>
          <w:sz w:val="30"/>
          <w:szCs w:val="30"/>
        </w:rPr>
        <w:t>相关支撑材料：本科</w:t>
      </w:r>
      <w:r>
        <w:rPr>
          <w:rFonts w:hint="eastAsia" w:ascii="Times New Roman" w:hAnsi="Times New Roman" w:eastAsia="华文仿宋" w:cs="Times New Roman"/>
          <w:sz w:val="30"/>
          <w:szCs w:val="30"/>
        </w:rPr>
        <w:t>生提供本科</w:t>
      </w:r>
      <w:r>
        <w:rPr>
          <w:rFonts w:ascii="Times New Roman" w:hAnsi="Times New Roman" w:eastAsia="华文仿宋" w:cs="Times New Roman"/>
          <w:sz w:val="30"/>
          <w:szCs w:val="30"/>
        </w:rPr>
        <w:t>阶段</w:t>
      </w:r>
      <w:r>
        <w:rPr>
          <w:rFonts w:hint="eastAsia" w:ascii="Times New Roman" w:hAnsi="Times New Roman" w:eastAsia="华文仿宋" w:cs="Times New Roman"/>
          <w:sz w:val="30"/>
          <w:szCs w:val="30"/>
        </w:rPr>
        <w:t>，硕士生提供硕士阶段</w:t>
      </w:r>
      <w:r>
        <w:rPr>
          <w:rFonts w:ascii="Times New Roman" w:hAnsi="Times New Roman" w:eastAsia="华文仿宋" w:cs="Times New Roman"/>
          <w:sz w:val="30"/>
          <w:szCs w:val="30"/>
        </w:rPr>
        <w:t>成绩单及截至</w:t>
      </w:r>
      <w:r>
        <w:rPr>
          <w:rFonts w:hint="eastAsia" w:ascii="Times New Roman" w:hAnsi="Times New Roman" w:eastAsia="华文仿宋" w:cs="Times New Roman"/>
          <w:sz w:val="30"/>
          <w:szCs w:val="30"/>
        </w:rPr>
        <w:t>目前</w:t>
      </w:r>
      <w:r>
        <w:rPr>
          <w:rFonts w:ascii="Times New Roman" w:hAnsi="Times New Roman" w:eastAsia="华文仿宋" w:cs="Times New Roman"/>
          <w:sz w:val="30"/>
          <w:szCs w:val="30"/>
        </w:rPr>
        <w:t>本专业总成绩排名证明；英语</w:t>
      </w:r>
      <w:r>
        <w:rPr>
          <w:rFonts w:hint="eastAsia" w:ascii="Times New Roman" w:hAnsi="Times New Roman" w:eastAsia="华文仿宋" w:cs="Times New Roman"/>
          <w:sz w:val="30"/>
          <w:szCs w:val="30"/>
        </w:rPr>
        <w:t>四六级</w:t>
      </w:r>
      <w:r>
        <w:rPr>
          <w:rFonts w:ascii="Times New Roman" w:hAnsi="Times New Roman" w:eastAsia="华文仿宋" w:cs="Times New Roman"/>
          <w:sz w:val="30"/>
          <w:szCs w:val="30"/>
        </w:rPr>
        <w:t>或雅思、托福、GRE</w:t>
      </w:r>
      <w:r>
        <w:rPr>
          <w:rFonts w:hint="eastAsia" w:ascii="Times New Roman" w:hAnsi="Times New Roman" w:eastAsia="华文仿宋" w:cs="Times New Roman"/>
          <w:sz w:val="30"/>
          <w:szCs w:val="30"/>
        </w:rPr>
        <w:t>等</w:t>
      </w:r>
      <w:r>
        <w:rPr>
          <w:rFonts w:ascii="Times New Roman" w:hAnsi="Times New Roman" w:eastAsia="华文仿宋" w:cs="Times New Roman"/>
          <w:sz w:val="30"/>
          <w:szCs w:val="30"/>
        </w:rPr>
        <w:t>成绩单等相关</w:t>
      </w:r>
      <w:r>
        <w:rPr>
          <w:rFonts w:hint="eastAsia" w:ascii="Times New Roman" w:hAnsi="Times New Roman" w:eastAsia="华文仿宋" w:cs="Times New Roman"/>
          <w:sz w:val="30"/>
          <w:szCs w:val="30"/>
        </w:rPr>
        <w:t>英语水平</w:t>
      </w:r>
      <w:r>
        <w:rPr>
          <w:rFonts w:ascii="Times New Roman" w:hAnsi="Times New Roman" w:eastAsia="华文仿宋" w:cs="Times New Roman"/>
          <w:sz w:val="30"/>
          <w:szCs w:val="30"/>
        </w:rPr>
        <w:t>证明；其他体现自身学术水平或特殊专长的材料（如获奖证书、学术论文、专利、软件著作权等）</w:t>
      </w:r>
      <w:r>
        <w:rPr>
          <w:rFonts w:hint="eastAsia" w:ascii="Times New Roman" w:hAnsi="Times New Roman" w:eastAsia="华文仿宋" w:cs="Times New Roman"/>
          <w:sz w:val="30"/>
          <w:szCs w:val="30"/>
          <w:lang w:eastAsia="zh-CN"/>
        </w:rPr>
        <w:t>。</w:t>
      </w:r>
    </w:p>
    <w:p>
      <w:pPr>
        <w:keepNext w:val="0"/>
        <w:keepLines w:val="0"/>
        <w:pageBreakBefore w:val="0"/>
        <w:kinsoku/>
        <w:wordWrap/>
        <w:overflowPunct/>
        <w:topLinePunct w:val="0"/>
        <w:autoSpaceDE/>
        <w:autoSpaceDN/>
        <w:bidi w:val="0"/>
        <w:adjustRightInd/>
        <w:snapToGrid/>
        <w:spacing w:line="520" w:lineRule="exact"/>
        <w:ind w:firstLine="301" w:firstLineChars="100"/>
        <w:textAlignment w:val="auto"/>
        <w:outlineLvl w:val="0"/>
        <w:rPr>
          <w:rFonts w:ascii="华文仿宋" w:hAnsi="华文仿宋" w:eastAsia="华文仿宋"/>
          <w:b/>
          <w:sz w:val="30"/>
          <w:szCs w:val="30"/>
        </w:rPr>
      </w:pPr>
      <w:r>
        <w:rPr>
          <w:rFonts w:hint="eastAsia" w:ascii="黑体" w:hAnsi="黑体" w:eastAsia="黑体" w:cs="Times New Roman"/>
          <w:b/>
          <w:sz w:val="30"/>
          <w:szCs w:val="30"/>
          <w:lang w:val="en-US" w:eastAsia="zh-CN"/>
        </w:rPr>
        <w:t>三、申请流程</w:t>
      </w:r>
    </w:p>
    <w:p>
      <w:pPr>
        <w:keepNext w:val="0"/>
        <w:keepLines w:val="0"/>
        <w:pageBreakBefore w:val="0"/>
        <w:kinsoku/>
        <w:wordWrap/>
        <w:overflowPunct/>
        <w:topLinePunct w:val="0"/>
        <w:autoSpaceDE/>
        <w:autoSpaceDN/>
        <w:bidi w:val="0"/>
        <w:adjustRightInd/>
        <w:snapToGrid/>
        <w:spacing w:line="520" w:lineRule="exact"/>
        <w:ind w:firstLine="531" w:firstLineChars="177"/>
        <w:textAlignment w:val="auto"/>
        <w:rPr>
          <w:rFonts w:ascii="Times New Roman" w:hAnsi="Times New Roman" w:eastAsia="华文仿宋" w:cs="Times New Roman"/>
          <w:sz w:val="30"/>
          <w:szCs w:val="30"/>
        </w:rPr>
      </w:pPr>
      <w:r>
        <w:rPr>
          <w:rFonts w:hint="eastAsia" w:ascii="Times New Roman" w:hAnsi="Times New Roman" w:eastAsia="华文仿宋" w:cs="Times New Roman"/>
          <w:sz w:val="30"/>
          <w:szCs w:val="30"/>
        </w:rPr>
        <w:t>1.报名</w:t>
      </w:r>
    </w:p>
    <w:p>
      <w:pPr>
        <w:keepNext w:val="0"/>
        <w:keepLines w:val="0"/>
        <w:pageBreakBefore w:val="0"/>
        <w:kinsoku/>
        <w:wordWrap/>
        <w:overflowPunct/>
        <w:topLinePunct w:val="0"/>
        <w:autoSpaceDE/>
        <w:autoSpaceDN/>
        <w:bidi w:val="0"/>
        <w:adjustRightInd/>
        <w:snapToGrid/>
        <w:spacing w:line="520" w:lineRule="exact"/>
        <w:ind w:firstLine="531" w:firstLineChars="177"/>
        <w:textAlignment w:val="auto"/>
        <w:rPr>
          <w:rFonts w:ascii="Times New Roman" w:hAnsi="Times New Roman" w:eastAsia="华文仿宋" w:cs="Times New Roman"/>
          <w:sz w:val="30"/>
          <w:szCs w:val="30"/>
        </w:rPr>
      </w:pPr>
      <w:r>
        <w:rPr>
          <w:rFonts w:hint="eastAsia" w:ascii="Times New Roman" w:hAnsi="Times New Roman" w:eastAsia="华文仿宋" w:cs="Times New Roman"/>
          <w:sz w:val="30"/>
          <w:szCs w:val="30"/>
          <w:lang w:val="en-US" w:eastAsia="zh-CN"/>
        </w:rPr>
        <w:t>每个申请人</w:t>
      </w:r>
      <w:r>
        <w:rPr>
          <w:rFonts w:hint="eastAsia" w:ascii="Times New Roman" w:hAnsi="Times New Roman" w:eastAsia="华文仿宋" w:cs="Times New Roman"/>
          <w:sz w:val="30"/>
          <w:szCs w:val="30"/>
        </w:rPr>
        <w:t>仅能报名一个意向专业/一个意向导师，</w:t>
      </w:r>
      <w:r>
        <w:rPr>
          <w:rFonts w:ascii="Times New Roman" w:hAnsi="Times New Roman" w:eastAsia="华文仿宋" w:cs="Times New Roman"/>
          <w:sz w:val="30"/>
          <w:szCs w:val="30"/>
        </w:rPr>
        <w:t>申报截止时</w:t>
      </w:r>
      <w:r>
        <w:rPr>
          <w:rFonts w:ascii="Times New Roman" w:hAnsi="Times New Roman" w:eastAsia="华文仿宋" w:cs="Times New Roman"/>
          <w:sz w:val="30"/>
          <w:szCs w:val="30"/>
          <w:highlight w:val="none"/>
        </w:rPr>
        <w:t>间为</w:t>
      </w:r>
      <w:r>
        <w:rPr>
          <w:rFonts w:hint="eastAsia" w:ascii="Times New Roman" w:hAnsi="Times New Roman" w:eastAsia="华文仿宋" w:cs="Times New Roman"/>
          <w:sz w:val="30"/>
          <w:szCs w:val="30"/>
          <w:highlight w:val="none"/>
        </w:rPr>
        <w:t>7月</w:t>
      </w:r>
      <w:r>
        <w:rPr>
          <w:rFonts w:hint="eastAsia" w:ascii="Times New Roman" w:hAnsi="Times New Roman" w:eastAsia="华文仿宋" w:cs="Times New Roman"/>
          <w:sz w:val="30"/>
          <w:szCs w:val="30"/>
          <w:highlight w:val="none"/>
          <w:lang w:val="en-US" w:eastAsia="zh-CN"/>
        </w:rPr>
        <w:t>29</w:t>
      </w:r>
      <w:r>
        <w:rPr>
          <w:rFonts w:hint="eastAsia" w:ascii="Times New Roman" w:hAnsi="Times New Roman" w:eastAsia="华文仿宋" w:cs="Times New Roman"/>
          <w:sz w:val="30"/>
          <w:szCs w:val="30"/>
          <w:highlight w:val="none"/>
        </w:rPr>
        <w:t>日</w:t>
      </w:r>
      <w:r>
        <w:rPr>
          <w:rFonts w:ascii="Times New Roman" w:hAnsi="Times New Roman" w:eastAsia="华文仿宋" w:cs="Times New Roman"/>
          <w:sz w:val="30"/>
          <w:szCs w:val="30"/>
        </w:rPr>
        <w:t>，逾期不再接受申请。</w:t>
      </w:r>
    </w:p>
    <w:p>
      <w:pPr>
        <w:keepNext w:val="0"/>
        <w:keepLines w:val="0"/>
        <w:pageBreakBefore w:val="0"/>
        <w:kinsoku/>
        <w:wordWrap/>
        <w:overflowPunct/>
        <w:topLinePunct w:val="0"/>
        <w:autoSpaceDE/>
        <w:autoSpaceDN/>
        <w:bidi w:val="0"/>
        <w:adjustRightInd/>
        <w:snapToGrid/>
        <w:spacing w:line="520" w:lineRule="exact"/>
        <w:ind w:firstLine="531" w:firstLineChars="177"/>
        <w:textAlignment w:val="auto"/>
        <w:rPr>
          <w:rFonts w:hint="eastAsia" w:ascii="Times New Roman" w:hAnsi="Times New Roman" w:eastAsia="华文仿宋" w:cs="Times New Roman"/>
          <w:kern w:val="2"/>
          <w:sz w:val="30"/>
          <w:szCs w:val="30"/>
          <w:lang w:val="en-US" w:eastAsia="zh-CN" w:bidi="ar-SA"/>
        </w:rPr>
      </w:pPr>
      <w:r>
        <w:rPr>
          <w:rFonts w:hint="eastAsia" w:ascii="Times New Roman" w:hAnsi="Times New Roman" w:eastAsia="华文仿宋" w:cs="Times New Roman"/>
          <w:sz w:val="30"/>
          <w:szCs w:val="30"/>
        </w:rPr>
        <w:t>2.</w:t>
      </w:r>
      <w:r>
        <w:rPr>
          <w:rFonts w:hint="eastAsia" w:ascii="Times New Roman" w:hAnsi="Times New Roman" w:eastAsia="华文仿宋" w:cs="Times New Roman"/>
          <w:kern w:val="2"/>
          <w:sz w:val="30"/>
          <w:szCs w:val="30"/>
          <w:lang w:val="en-US" w:eastAsia="zh-CN" w:bidi="ar-SA"/>
        </w:rPr>
        <w:t>申请材料提交</w:t>
      </w:r>
    </w:p>
    <w:p>
      <w:pPr>
        <w:keepNext w:val="0"/>
        <w:keepLines w:val="0"/>
        <w:pageBreakBefore w:val="0"/>
        <w:kinsoku/>
        <w:wordWrap/>
        <w:overflowPunct/>
        <w:topLinePunct w:val="0"/>
        <w:autoSpaceDE/>
        <w:autoSpaceDN/>
        <w:bidi w:val="0"/>
        <w:adjustRightInd/>
        <w:snapToGrid/>
        <w:spacing w:line="520" w:lineRule="exact"/>
        <w:ind w:firstLine="531" w:firstLineChars="177"/>
        <w:textAlignment w:val="auto"/>
        <w:rPr>
          <w:rFonts w:hint="eastAsia" w:ascii="Times New Roman" w:hAnsi="Times New Roman" w:eastAsia="华文仿宋" w:cs="Times New Roman"/>
          <w:kern w:val="2"/>
          <w:sz w:val="30"/>
          <w:szCs w:val="30"/>
          <w:lang w:val="en-US" w:eastAsia="zh-CN" w:bidi="ar-SA"/>
        </w:rPr>
      </w:pPr>
      <w:r>
        <w:rPr>
          <w:rFonts w:hint="eastAsia" w:ascii="Times New Roman" w:hAnsi="Times New Roman" w:eastAsia="华文仿宋" w:cs="Times New Roman"/>
          <w:kern w:val="2"/>
          <w:sz w:val="30"/>
          <w:szCs w:val="30"/>
          <w:lang w:val="en-US" w:eastAsia="zh-CN" w:bidi="ar-SA"/>
        </w:rPr>
        <w:t>电子版材料：请将所有申请材料按照上文“二、报名材料”，以及“附件3：安全承诺书”按顺序合并成一个PDF发送到gamyyjyc@163.com，邮件主题为“姓名+2023夏令营+申报专业名称”，邮件正文请留个人姓名、联系电话和微信号。</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outlineLvl w:val="0"/>
        <w:rPr>
          <w:rFonts w:hint="eastAsia" w:ascii="黑体" w:hAnsi="黑体" w:eastAsia="黑体" w:cs="Times New Roman"/>
          <w:b/>
          <w:sz w:val="30"/>
          <w:szCs w:val="30"/>
          <w:lang w:val="en-US" w:eastAsia="zh-CN"/>
        </w:rPr>
      </w:pPr>
      <w:r>
        <w:rPr>
          <w:rFonts w:hint="eastAsia" w:ascii="黑体" w:hAnsi="黑体" w:eastAsia="黑体" w:cs="Times New Roman"/>
          <w:b/>
          <w:sz w:val="30"/>
          <w:szCs w:val="30"/>
          <w:lang w:val="en-US" w:eastAsia="zh-CN"/>
        </w:rPr>
        <w:t>四、材料审核及夏令营资格审定</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900" w:firstLineChars="300"/>
        <w:jc w:val="both"/>
        <w:textAlignment w:val="auto"/>
        <w:rPr>
          <w:rFonts w:hint="eastAsia" w:ascii="Times New Roman" w:hAnsi="Times New Roman" w:eastAsia="华文仿宋" w:cs="Times New Roman"/>
          <w:kern w:val="2"/>
          <w:sz w:val="30"/>
          <w:szCs w:val="30"/>
          <w:lang w:val="en-US" w:eastAsia="zh-CN" w:bidi="ar-SA"/>
        </w:rPr>
      </w:pPr>
      <w:r>
        <w:rPr>
          <w:rFonts w:hint="eastAsia" w:ascii="Times New Roman" w:hAnsi="Times New Roman" w:eastAsia="华文仿宋" w:cs="Times New Roman"/>
          <w:kern w:val="2"/>
          <w:sz w:val="30"/>
          <w:szCs w:val="30"/>
          <w:lang w:val="en-US" w:eastAsia="zh-CN" w:bidi="ar-SA"/>
        </w:rPr>
        <w:t xml:space="preserve">所提交的申请材料只适用于当次申请，夏令营材料审核和夏令营入营资格审定工作由专门工作小组负责。夏令营入营名单将在中国中医科学院广安门医院研究生会公众号公布，未入选者，不另行通知。 </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outlineLvl w:val="0"/>
        <w:rPr>
          <w:rFonts w:hint="default" w:ascii="黑体" w:hAnsi="黑体" w:eastAsia="黑体" w:cs="Times New Roman"/>
          <w:b/>
          <w:sz w:val="30"/>
          <w:szCs w:val="30"/>
          <w:lang w:val="en-US" w:eastAsia="zh-CN"/>
        </w:rPr>
      </w:pPr>
      <w:r>
        <w:rPr>
          <w:rFonts w:hint="eastAsia" w:ascii="黑体" w:hAnsi="黑体" w:eastAsia="黑体" w:cs="Times New Roman"/>
          <w:b/>
          <w:sz w:val="30"/>
          <w:szCs w:val="30"/>
          <w:lang w:val="en-US" w:eastAsia="zh-CN"/>
        </w:rPr>
        <w:t>五、夏令营规模、食宿安排和时间</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outlineLvl w:val="0"/>
        <w:rPr>
          <w:rFonts w:hint="default"/>
          <w:sz w:val="30"/>
          <w:szCs w:val="30"/>
          <w:lang w:val="en-US" w:eastAsia="zh-CN"/>
        </w:rPr>
      </w:pPr>
      <w:r>
        <w:rPr>
          <w:rFonts w:hint="eastAsia" w:ascii="Times New Roman" w:hAnsi="Times New Roman" w:eastAsia="华文仿宋" w:cs="Times New Roman"/>
          <w:kern w:val="2"/>
          <w:sz w:val="30"/>
          <w:szCs w:val="30"/>
          <w:highlight w:val="none"/>
          <w:lang w:val="en-US" w:eastAsia="zh-CN" w:bidi="ar-SA"/>
        </w:rPr>
        <w:t>原则上</w:t>
      </w:r>
      <w:r>
        <w:rPr>
          <w:rFonts w:hint="eastAsia" w:ascii="Times New Roman" w:hAnsi="Times New Roman" w:eastAsia="华文仿宋" w:cs="Times New Roman"/>
          <w:sz w:val="30"/>
          <w:szCs w:val="30"/>
          <w:highlight w:val="none"/>
          <w:lang w:val="en-US" w:eastAsia="zh-CN"/>
        </w:rPr>
        <w:t>为10-15人。</w:t>
      </w:r>
      <w:r>
        <w:rPr>
          <w:rFonts w:ascii="Times New Roman" w:hAnsi="Times New Roman" w:eastAsia="华文仿宋" w:cs="Times New Roman"/>
          <w:sz w:val="30"/>
          <w:szCs w:val="30"/>
          <w:highlight w:val="none"/>
        </w:rPr>
        <w:t>夏令营不收取营员任何费用，食宿由</w:t>
      </w:r>
      <w:r>
        <w:rPr>
          <w:rFonts w:hint="eastAsia" w:ascii="Times New Roman" w:hAnsi="Times New Roman" w:eastAsia="华文仿宋" w:cs="Times New Roman"/>
          <w:sz w:val="30"/>
          <w:szCs w:val="30"/>
          <w:highlight w:val="none"/>
          <w:lang w:val="en-US" w:eastAsia="zh-CN"/>
        </w:rPr>
        <w:t>我</w:t>
      </w:r>
      <w:r>
        <w:rPr>
          <w:rFonts w:ascii="Times New Roman" w:hAnsi="Times New Roman" w:eastAsia="华文仿宋" w:cs="Times New Roman"/>
          <w:sz w:val="30"/>
          <w:szCs w:val="30"/>
          <w:highlight w:val="none"/>
        </w:rPr>
        <w:t>单位统一安排</w:t>
      </w:r>
      <w:r>
        <w:rPr>
          <w:rFonts w:hint="eastAsia" w:ascii="Times New Roman" w:hAnsi="Times New Roman" w:eastAsia="华文仿宋" w:cs="Times New Roman"/>
          <w:sz w:val="30"/>
          <w:szCs w:val="30"/>
          <w:highlight w:val="none"/>
          <w:lang w:eastAsia="zh-CN"/>
        </w:rPr>
        <w:t>，</w:t>
      </w:r>
      <w:r>
        <w:rPr>
          <w:rFonts w:hint="eastAsia" w:ascii="Times New Roman" w:hAnsi="Times New Roman" w:eastAsia="华文仿宋" w:cs="Times New Roman"/>
          <w:sz w:val="30"/>
          <w:szCs w:val="30"/>
          <w:highlight w:val="none"/>
          <w:lang w:val="en-US" w:eastAsia="zh-CN"/>
        </w:rPr>
        <w:t>往返交通费自理</w:t>
      </w:r>
      <w:r>
        <w:rPr>
          <w:rFonts w:hint="eastAsia" w:ascii="Times New Roman" w:hAnsi="Times New Roman" w:eastAsia="华文仿宋" w:cs="Times New Roman"/>
          <w:sz w:val="30"/>
          <w:szCs w:val="30"/>
          <w:highlight w:val="none"/>
          <w:lang w:eastAsia="zh-CN"/>
        </w:rPr>
        <w:t>；</w:t>
      </w:r>
      <w:r>
        <w:rPr>
          <w:rFonts w:hint="eastAsia" w:ascii="Times New Roman" w:hAnsi="Times New Roman" w:eastAsia="华文仿宋" w:cs="Times New Roman"/>
          <w:sz w:val="30"/>
          <w:szCs w:val="30"/>
          <w:highlight w:val="none"/>
          <w:lang w:val="en-US" w:eastAsia="zh-CN"/>
        </w:rPr>
        <w:t>入营期间需按要求购买人身意外保险，保险费由我院统一报销</w:t>
      </w:r>
      <w:r>
        <w:rPr>
          <w:rFonts w:hint="eastAsia" w:ascii="Times New Roman" w:hAnsi="Times New Roman" w:eastAsia="华文仿宋" w:cs="Times New Roman"/>
          <w:sz w:val="30"/>
          <w:szCs w:val="30"/>
          <w:highlight w:val="none"/>
          <w:lang w:eastAsia="zh-CN"/>
        </w:rPr>
        <w:t>。</w:t>
      </w:r>
      <w:r>
        <w:rPr>
          <w:rFonts w:hint="eastAsia" w:ascii="Times New Roman" w:hAnsi="Times New Roman" w:eastAsia="华文仿宋" w:cs="Times New Roman"/>
          <w:sz w:val="30"/>
          <w:szCs w:val="30"/>
          <w:highlight w:val="none"/>
          <w:lang w:val="en-US" w:eastAsia="zh-CN"/>
        </w:rPr>
        <w:t>预计开营时间在2023年7月下旬或8月上旬，为期3-7天，具体另行通知。</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outlineLvl w:val="0"/>
        <w:rPr>
          <w:rFonts w:hint="default" w:ascii="黑体" w:hAnsi="黑体" w:eastAsia="黑体" w:cs="Times New Roman"/>
          <w:b/>
          <w:sz w:val="30"/>
          <w:szCs w:val="30"/>
          <w:lang w:val="en-US" w:eastAsia="zh-CN"/>
        </w:rPr>
      </w:pPr>
      <w:r>
        <w:rPr>
          <w:rFonts w:hint="eastAsia" w:ascii="黑体" w:hAnsi="黑体" w:eastAsia="黑体" w:cs="Times New Roman"/>
          <w:b/>
          <w:sz w:val="30"/>
          <w:szCs w:val="30"/>
          <w:lang w:val="en-US" w:eastAsia="zh-CN"/>
        </w:rPr>
        <w:t>六、夏令营活动安排</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Times New Roman" w:hAnsi="Times New Roman" w:eastAsia="华文仿宋" w:cs="Times New Roman"/>
          <w:sz w:val="30"/>
          <w:szCs w:val="30"/>
          <w:lang w:val="en-US" w:eastAsia="zh-CN"/>
        </w:rPr>
      </w:pPr>
      <w:r>
        <w:rPr>
          <w:rFonts w:hint="eastAsia" w:ascii="Times New Roman" w:hAnsi="Times New Roman" w:eastAsia="华文仿宋" w:cs="Times New Roman"/>
          <w:sz w:val="30"/>
          <w:szCs w:val="30"/>
          <w:lang w:val="en-US" w:eastAsia="zh-CN"/>
        </w:rPr>
        <w:t>包括广安门医院总体情况介绍、学科专业介绍、科研及临床环境介绍、实践课堂、师生交流等环节。对话优秀的临床科研工作者，探讨学科特色和学术发展前沿问题；跟随杰出的导师学科团队，沉浸式进行科研临床实践；对话教育管理一线老师，清晰了解报考政策、培养模式、奖助体系和就业前景等。</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outlineLvl w:val="0"/>
        <w:rPr>
          <w:rFonts w:hint="eastAsia" w:ascii="黑体" w:hAnsi="黑体" w:eastAsia="黑体" w:cs="Times New Roman"/>
          <w:b/>
          <w:sz w:val="30"/>
          <w:szCs w:val="30"/>
          <w:lang w:val="en-US" w:eastAsia="zh-CN"/>
        </w:rPr>
      </w:pPr>
      <w:r>
        <w:rPr>
          <w:rFonts w:hint="eastAsia" w:ascii="黑体" w:hAnsi="黑体" w:eastAsia="黑体" w:cs="Times New Roman"/>
          <w:b/>
          <w:sz w:val="30"/>
          <w:szCs w:val="30"/>
          <w:lang w:val="en-US" w:eastAsia="zh-CN"/>
        </w:rPr>
        <w:t>七、优秀营员选拔考核</w:t>
      </w:r>
    </w:p>
    <w:p>
      <w:pPr>
        <w:keepNext w:val="0"/>
        <w:keepLines w:val="0"/>
        <w:pageBreakBefore w:val="0"/>
        <w:kinsoku/>
        <w:wordWrap/>
        <w:overflowPunct/>
        <w:topLinePunct w:val="0"/>
        <w:autoSpaceDE/>
        <w:autoSpaceDN/>
        <w:bidi w:val="0"/>
        <w:adjustRightInd/>
        <w:snapToGrid/>
        <w:spacing w:line="520" w:lineRule="exact"/>
        <w:ind w:firstLine="531" w:firstLineChars="177"/>
        <w:textAlignment w:val="auto"/>
        <w:rPr>
          <w:rFonts w:ascii="Times New Roman" w:hAnsi="Times New Roman" w:eastAsia="华文仿宋" w:cs="Times New Roman"/>
          <w:sz w:val="30"/>
          <w:szCs w:val="30"/>
        </w:rPr>
      </w:pPr>
      <w:r>
        <w:rPr>
          <w:rFonts w:hint="eastAsia" w:ascii="Times New Roman" w:hAnsi="Times New Roman" w:eastAsia="华文仿宋" w:cs="Times New Roman"/>
          <w:sz w:val="30"/>
          <w:szCs w:val="30"/>
        </w:rPr>
        <w:t>优秀营员产生方式严格按照我院接收推荐免试研究生复试工作办法进行综合考核选拔。</w:t>
      </w:r>
    </w:p>
    <w:p>
      <w:pPr>
        <w:keepNext w:val="0"/>
        <w:keepLines w:val="0"/>
        <w:pageBreakBefore w:val="0"/>
        <w:kinsoku/>
        <w:wordWrap/>
        <w:overflowPunct/>
        <w:topLinePunct w:val="0"/>
        <w:autoSpaceDE/>
        <w:autoSpaceDN/>
        <w:bidi w:val="0"/>
        <w:adjustRightInd/>
        <w:snapToGrid/>
        <w:spacing w:line="520" w:lineRule="exact"/>
        <w:ind w:firstLine="531" w:firstLineChars="177"/>
        <w:textAlignment w:val="auto"/>
        <w:rPr>
          <w:rFonts w:ascii="Times New Roman" w:hAnsi="Times New Roman" w:eastAsia="华文仿宋" w:cs="Times New Roman"/>
          <w:sz w:val="30"/>
          <w:szCs w:val="30"/>
        </w:rPr>
      </w:pPr>
      <w:r>
        <w:rPr>
          <w:rFonts w:hint="eastAsia" w:ascii="Times New Roman" w:hAnsi="Times New Roman" w:eastAsia="华文仿宋" w:cs="Times New Roman"/>
          <w:sz w:val="30"/>
          <w:szCs w:val="30"/>
        </w:rPr>
        <w:t>（一）考核内容</w:t>
      </w:r>
    </w:p>
    <w:p>
      <w:pPr>
        <w:keepNext w:val="0"/>
        <w:keepLines w:val="0"/>
        <w:pageBreakBefore w:val="0"/>
        <w:kinsoku/>
        <w:wordWrap/>
        <w:overflowPunct/>
        <w:topLinePunct w:val="0"/>
        <w:autoSpaceDE/>
        <w:autoSpaceDN/>
        <w:bidi w:val="0"/>
        <w:adjustRightInd/>
        <w:snapToGrid/>
        <w:spacing w:line="520" w:lineRule="exact"/>
        <w:ind w:firstLine="531" w:firstLineChars="177"/>
        <w:textAlignment w:val="auto"/>
        <w:rPr>
          <w:rFonts w:ascii="Times New Roman" w:hAnsi="Times New Roman" w:eastAsia="华文仿宋" w:cs="Times New Roman"/>
          <w:sz w:val="30"/>
          <w:szCs w:val="30"/>
        </w:rPr>
      </w:pPr>
      <w:r>
        <w:rPr>
          <w:rFonts w:hint="eastAsia" w:ascii="Times New Roman" w:hAnsi="Times New Roman" w:eastAsia="华文仿宋" w:cs="Times New Roman"/>
          <w:sz w:val="30"/>
          <w:szCs w:val="30"/>
        </w:rPr>
        <w:t>1. 专业素质测试：主要考察学生过去阶段学习情况及成绩，掌握本学科专业理论知识程度，对本学科发展动态的了解程度及在本专业领域发展的潜力等，占考核成绩的30%。</w:t>
      </w:r>
    </w:p>
    <w:p>
      <w:pPr>
        <w:keepNext w:val="0"/>
        <w:keepLines w:val="0"/>
        <w:pageBreakBefore w:val="0"/>
        <w:kinsoku/>
        <w:wordWrap/>
        <w:overflowPunct/>
        <w:topLinePunct w:val="0"/>
        <w:autoSpaceDE/>
        <w:autoSpaceDN/>
        <w:bidi w:val="0"/>
        <w:adjustRightInd/>
        <w:snapToGrid/>
        <w:spacing w:line="520" w:lineRule="exact"/>
        <w:ind w:firstLine="531" w:firstLineChars="177"/>
        <w:textAlignment w:val="auto"/>
        <w:rPr>
          <w:rFonts w:ascii="Times New Roman" w:hAnsi="Times New Roman" w:eastAsia="华文仿宋" w:cs="Times New Roman"/>
          <w:sz w:val="30"/>
          <w:szCs w:val="30"/>
        </w:rPr>
      </w:pPr>
      <w:r>
        <w:rPr>
          <w:rFonts w:hint="eastAsia" w:ascii="Times New Roman" w:hAnsi="Times New Roman" w:eastAsia="华文仿宋" w:cs="Times New Roman"/>
          <w:sz w:val="30"/>
          <w:szCs w:val="30"/>
        </w:rPr>
        <w:t>2. 外国语测试：主要考察外语听说能力，占考核成绩的10%。</w:t>
      </w:r>
    </w:p>
    <w:p>
      <w:pPr>
        <w:keepNext w:val="0"/>
        <w:keepLines w:val="0"/>
        <w:pageBreakBefore w:val="0"/>
        <w:kinsoku/>
        <w:wordWrap/>
        <w:overflowPunct/>
        <w:topLinePunct w:val="0"/>
        <w:autoSpaceDE/>
        <w:autoSpaceDN/>
        <w:bidi w:val="0"/>
        <w:adjustRightInd/>
        <w:snapToGrid/>
        <w:spacing w:line="520" w:lineRule="exact"/>
        <w:ind w:firstLine="531" w:firstLineChars="177"/>
        <w:textAlignment w:val="auto"/>
        <w:rPr>
          <w:rFonts w:ascii="Times New Roman" w:hAnsi="Times New Roman" w:eastAsia="华文仿宋" w:cs="Times New Roman"/>
          <w:sz w:val="30"/>
          <w:szCs w:val="30"/>
        </w:rPr>
      </w:pPr>
      <w:r>
        <w:rPr>
          <w:rFonts w:hint="eastAsia" w:ascii="Times New Roman" w:hAnsi="Times New Roman" w:eastAsia="华文仿宋" w:cs="Times New Roman"/>
          <w:sz w:val="30"/>
          <w:szCs w:val="30"/>
        </w:rPr>
        <w:t>3. 综合素质测试：主要考察考生利用所学理论发现、分析和解决问题的能力，创新精神和创新能力等，本学科以外的学习、科研、社会实践或实际工作表现，诚信记录，事业心、责任感、纪律性、协作性，人文素养，医德医风，举止、表达和礼仪等方面的情况，占考核成绩的60%。</w:t>
      </w:r>
    </w:p>
    <w:p>
      <w:pPr>
        <w:keepNext w:val="0"/>
        <w:keepLines w:val="0"/>
        <w:pageBreakBefore w:val="0"/>
        <w:kinsoku/>
        <w:wordWrap/>
        <w:overflowPunct/>
        <w:topLinePunct w:val="0"/>
        <w:autoSpaceDE/>
        <w:autoSpaceDN/>
        <w:bidi w:val="0"/>
        <w:adjustRightInd/>
        <w:snapToGrid/>
        <w:spacing w:line="520" w:lineRule="exact"/>
        <w:ind w:firstLine="531" w:firstLineChars="177"/>
        <w:textAlignment w:val="auto"/>
        <w:rPr>
          <w:rFonts w:ascii="Times New Roman" w:hAnsi="Times New Roman" w:eastAsia="华文仿宋" w:cs="Times New Roman"/>
          <w:sz w:val="30"/>
          <w:szCs w:val="30"/>
        </w:rPr>
      </w:pPr>
      <w:r>
        <w:rPr>
          <w:rFonts w:hint="eastAsia" w:ascii="Times New Roman" w:hAnsi="Times New Roman" w:eastAsia="华文仿宋" w:cs="Times New Roman"/>
          <w:sz w:val="30"/>
          <w:szCs w:val="30"/>
        </w:rPr>
        <w:t>（二）考核方式</w:t>
      </w:r>
    </w:p>
    <w:p>
      <w:pPr>
        <w:keepNext w:val="0"/>
        <w:keepLines w:val="0"/>
        <w:pageBreakBefore w:val="0"/>
        <w:kinsoku/>
        <w:wordWrap/>
        <w:overflowPunct/>
        <w:topLinePunct w:val="0"/>
        <w:autoSpaceDE/>
        <w:autoSpaceDN/>
        <w:bidi w:val="0"/>
        <w:adjustRightInd/>
        <w:snapToGrid/>
        <w:spacing w:line="520" w:lineRule="exact"/>
        <w:ind w:firstLine="531" w:firstLineChars="177"/>
        <w:textAlignment w:val="auto"/>
        <w:rPr>
          <w:rFonts w:ascii="Times New Roman" w:hAnsi="Times New Roman" w:eastAsia="华文仿宋" w:cs="Times New Roman"/>
          <w:sz w:val="30"/>
          <w:szCs w:val="30"/>
        </w:rPr>
      </w:pPr>
      <w:r>
        <w:rPr>
          <w:rFonts w:hint="eastAsia" w:ascii="Times New Roman" w:hAnsi="Times New Roman" w:eastAsia="华文仿宋" w:cs="Times New Roman"/>
          <w:sz w:val="30"/>
          <w:szCs w:val="30"/>
        </w:rPr>
        <w:t>学院将组建考核专家小组负责对参营营员进行综合考核，并根据营员申请材料、面试综合考核情况，选拔出优秀营员，颁发优秀营员证书。</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outlineLvl w:val="0"/>
        <w:rPr>
          <w:rFonts w:hint="eastAsia" w:ascii="黑体" w:hAnsi="黑体" w:eastAsia="黑体" w:cs="Times New Roman"/>
          <w:b/>
          <w:sz w:val="30"/>
          <w:szCs w:val="30"/>
          <w:lang w:val="en-US" w:eastAsia="zh-CN"/>
        </w:rPr>
      </w:pPr>
      <w:r>
        <w:rPr>
          <w:rFonts w:hint="eastAsia" w:ascii="黑体" w:hAnsi="黑体" w:eastAsia="黑体" w:cs="Times New Roman"/>
          <w:b/>
          <w:sz w:val="30"/>
          <w:szCs w:val="30"/>
          <w:lang w:val="en-US" w:eastAsia="zh-CN"/>
        </w:rPr>
        <w:t>八、优秀营员待遇</w:t>
      </w:r>
    </w:p>
    <w:p>
      <w:pPr>
        <w:keepNext w:val="0"/>
        <w:keepLines w:val="0"/>
        <w:pageBreakBefore w:val="0"/>
        <w:kinsoku/>
        <w:wordWrap/>
        <w:overflowPunct/>
        <w:topLinePunct w:val="0"/>
        <w:autoSpaceDE/>
        <w:autoSpaceDN/>
        <w:bidi w:val="0"/>
        <w:adjustRightInd/>
        <w:snapToGrid/>
        <w:spacing w:line="520" w:lineRule="exact"/>
        <w:ind w:firstLine="531" w:firstLineChars="177"/>
        <w:textAlignment w:val="auto"/>
        <w:rPr>
          <w:rFonts w:hint="eastAsia" w:ascii="华文仿宋" w:hAnsi="华文仿宋" w:eastAsia="华文仿宋" w:cstheme="minorBidi"/>
          <w:kern w:val="2"/>
          <w:sz w:val="30"/>
          <w:szCs w:val="30"/>
          <w:lang w:val="en-US" w:eastAsia="zh-CN" w:bidi="ar-SA"/>
        </w:rPr>
      </w:pPr>
      <w:r>
        <w:rPr>
          <w:rFonts w:hint="eastAsia" w:ascii="华文仿宋" w:hAnsi="华文仿宋" w:eastAsia="华文仿宋" w:cstheme="minorBidi"/>
          <w:kern w:val="2"/>
          <w:sz w:val="30"/>
          <w:szCs w:val="30"/>
          <w:lang w:val="en-US" w:eastAsia="zh-CN" w:bidi="ar-SA"/>
        </w:rPr>
        <w:t>获得所在学校推荐免试研究生推荐资格的本科营员，可优先参加本年度推免复试，复试成绩合格者，择优录取为2023年中国中医科学院硕士研究生。通过思想政治考察和综合素质考核的硕士营员，可优先参加本年度申请考核博士研究生申请，合格者择优录取为2023年中国中医科学院博士研究生。</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outlineLvl w:val="0"/>
        <w:rPr>
          <w:rFonts w:hint="eastAsia" w:ascii="黑体" w:hAnsi="黑体" w:eastAsia="黑体" w:cs="Times New Roman"/>
          <w:b/>
          <w:sz w:val="30"/>
          <w:szCs w:val="30"/>
          <w:lang w:val="en-US" w:eastAsia="zh-CN"/>
        </w:rPr>
      </w:pPr>
      <w:r>
        <w:rPr>
          <w:rFonts w:hint="eastAsia" w:ascii="黑体" w:hAnsi="黑体" w:eastAsia="黑体" w:cs="Times New Roman"/>
          <w:b/>
          <w:sz w:val="30"/>
          <w:szCs w:val="30"/>
          <w:lang w:val="en-US" w:eastAsia="zh-CN"/>
        </w:rPr>
        <w:t>九、其他说明</w:t>
      </w:r>
      <w:bookmarkStart w:id="1" w:name="_GoBack"/>
      <w:bookmarkEnd w:id="1"/>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420"/>
        <w:jc w:val="both"/>
        <w:textAlignment w:val="auto"/>
        <w:rPr>
          <w:rFonts w:hint="eastAsia" w:ascii="华文仿宋" w:hAnsi="华文仿宋" w:eastAsia="华文仿宋" w:cstheme="minorBidi"/>
          <w:kern w:val="2"/>
          <w:sz w:val="30"/>
          <w:szCs w:val="30"/>
        </w:rPr>
      </w:pPr>
      <w:r>
        <w:rPr>
          <w:rFonts w:hint="eastAsia" w:ascii="华文仿宋" w:hAnsi="华文仿宋" w:eastAsia="华文仿宋" w:cstheme="minorBidi"/>
          <w:kern w:val="2"/>
          <w:sz w:val="30"/>
          <w:szCs w:val="30"/>
        </w:rPr>
        <w:t>1.申请人提交的材料必须真实、准确，一经发现弄虚作假，即取消参营资格</w:t>
      </w:r>
      <w:r>
        <w:rPr>
          <w:rFonts w:hint="eastAsia" w:ascii="华文仿宋" w:hAnsi="华文仿宋" w:eastAsia="华文仿宋" w:cstheme="minorBidi"/>
          <w:kern w:val="2"/>
          <w:sz w:val="30"/>
          <w:szCs w:val="30"/>
          <w:lang w:val="en-US" w:eastAsia="zh-CN"/>
        </w:rPr>
        <w:t>或考核结果</w:t>
      </w:r>
      <w:r>
        <w:rPr>
          <w:rFonts w:hint="eastAsia" w:ascii="华文仿宋" w:hAnsi="华文仿宋" w:eastAsia="华文仿宋" w:cstheme="minorBidi"/>
          <w:kern w:val="2"/>
          <w:sz w:val="30"/>
          <w:szCs w:val="30"/>
        </w:rPr>
        <w:t>，并通报所在学校。</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420"/>
        <w:jc w:val="both"/>
        <w:textAlignment w:val="auto"/>
        <w:rPr>
          <w:rFonts w:hint="eastAsia" w:ascii="华文仿宋" w:hAnsi="华文仿宋" w:eastAsia="华文仿宋" w:cstheme="minorBidi"/>
          <w:kern w:val="2"/>
          <w:sz w:val="30"/>
          <w:szCs w:val="30"/>
        </w:rPr>
      </w:pPr>
      <w:r>
        <w:rPr>
          <w:rFonts w:hint="eastAsia" w:ascii="华文仿宋" w:hAnsi="华文仿宋" w:eastAsia="华文仿宋" w:cstheme="minorBidi"/>
          <w:kern w:val="2"/>
          <w:sz w:val="30"/>
          <w:szCs w:val="30"/>
          <w:lang w:val="en-US" w:eastAsia="zh-CN"/>
        </w:rPr>
        <w:t>2</w:t>
      </w:r>
      <w:r>
        <w:rPr>
          <w:rFonts w:hint="eastAsia" w:ascii="华文仿宋" w:hAnsi="华文仿宋" w:eastAsia="华文仿宋" w:cstheme="minorBidi"/>
          <w:kern w:val="2"/>
          <w:sz w:val="30"/>
          <w:szCs w:val="30"/>
        </w:rPr>
        <w:t>.通过夏令营考核的申请人，如下半年获得推荐免试资格并申请我院推免研究生，届时还应通过教育部“全国推免服务系统”注册并填报志愿，按工作程序完成招生流程。</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420"/>
        <w:jc w:val="both"/>
        <w:textAlignment w:val="auto"/>
        <w:rPr>
          <w:rFonts w:ascii="华文仿宋" w:hAnsi="华文仿宋" w:eastAsia="华文仿宋" w:cstheme="minorBidi"/>
          <w:kern w:val="2"/>
          <w:sz w:val="30"/>
          <w:szCs w:val="30"/>
        </w:rPr>
      </w:pPr>
      <w:r>
        <w:rPr>
          <w:rFonts w:hint="eastAsia" w:ascii="华文仿宋" w:hAnsi="华文仿宋" w:eastAsia="华文仿宋" w:cstheme="minorBidi"/>
          <w:kern w:val="2"/>
          <w:sz w:val="30"/>
          <w:szCs w:val="30"/>
          <w:lang w:val="en-US" w:eastAsia="zh-CN"/>
        </w:rPr>
        <w:t>3</w:t>
      </w:r>
      <w:r>
        <w:rPr>
          <w:rFonts w:hint="eastAsia" w:ascii="华文仿宋" w:hAnsi="华文仿宋" w:eastAsia="华文仿宋" w:cstheme="minorBidi"/>
          <w:kern w:val="2"/>
          <w:sz w:val="30"/>
          <w:szCs w:val="30"/>
        </w:rPr>
        <w:t>.入营营员要求全程参加夏令营活动，遵守中国中医科学院</w:t>
      </w:r>
      <w:r>
        <w:rPr>
          <w:rFonts w:hint="eastAsia" w:ascii="华文仿宋" w:hAnsi="华文仿宋" w:eastAsia="华文仿宋" w:cstheme="minorBidi"/>
          <w:kern w:val="2"/>
          <w:sz w:val="30"/>
          <w:szCs w:val="30"/>
          <w:lang w:val="en-US" w:eastAsia="zh-CN"/>
        </w:rPr>
        <w:t>广安门</w:t>
      </w:r>
      <w:r>
        <w:rPr>
          <w:rFonts w:hint="eastAsia" w:ascii="华文仿宋" w:hAnsi="华文仿宋" w:eastAsia="华文仿宋" w:cstheme="minorBidi"/>
          <w:kern w:val="2"/>
          <w:sz w:val="30"/>
          <w:szCs w:val="30"/>
        </w:rPr>
        <w:t>医院暑期夏令营的相关规定，</w:t>
      </w:r>
      <w:r>
        <w:rPr>
          <w:rFonts w:hint="eastAsia" w:ascii="华文仿宋" w:hAnsi="华文仿宋" w:eastAsia="华文仿宋" w:cstheme="minorBidi"/>
          <w:kern w:val="2"/>
          <w:sz w:val="30"/>
          <w:szCs w:val="30"/>
          <w:lang w:val="en-US" w:eastAsia="zh-CN"/>
        </w:rPr>
        <w:t>应</w:t>
      </w:r>
      <w:r>
        <w:rPr>
          <w:rFonts w:ascii="Times New Roman" w:hAnsi="Times New Roman" w:eastAsia="华文仿宋" w:cs="Times New Roman"/>
          <w:sz w:val="30"/>
          <w:szCs w:val="30"/>
        </w:rPr>
        <w:t>签署安全承诺书，</w:t>
      </w:r>
      <w:r>
        <w:rPr>
          <w:rFonts w:hint="eastAsia" w:ascii="华文仿宋" w:hAnsi="华文仿宋" w:eastAsia="华文仿宋" w:cstheme="minorBidi"/>
          <w:kern w:val="2"/>
          <w:sz w:val="30"/>
          <w:szCs w:val="30"/>
        </w:rPr>
        <w:t>按照统一安排参加各项活动，擅自离营者视为自动放弃入营资格</w:t>
      </w:r>
      <w:r>
        <w:rPr>
          <w:rFonts w:hint="eastAsia" w:ascii="华文仿宋" w:hAnsi="华文仿宋" w:eastAsia="华文仿宋" w:cstheme="minorBidi"/>
          <w:kern w:val="2"/>
          <w:sz w:val="30"/>
          <w:szCs w:val="30"/>
          <w:lang w:eastAsia="zh-CN"/>
        </w:rPr>
        <w:t>，</w:t>
      </w:r>
      <w:r>
        <w:rPr>
          <w:rFonts w:hint="eastAsia" w:ascii="华文仿宋" w:hAnsi="华文仿宋" w:eastAsia="华文仿宋" w:cstheme="minorBidi"/>
          <w:kern w:val="2"/>
          <w:sz w:val="30"/>
          <w:szCs w:val="30"/>
          <w:lang w:val="en-US" w:eastAsia="zh-CN"/>
        </w:rPr>
        <w:t>不享受相关政策</w:t>
      </w:r>
      <w:r>
        <w:rPr>
          <w:rFonts w:hint="eastAsia" w:ascii="华文仿宋" w:hAnsi="华文仿宋" w:eastAsia="华文仿宋" w:cstheme="minorBidi"/>
          <w:kern w:val="2"/>
          <w:sz w:val="30"/>
          <w:szCs w:val="30"/>
        </w:rPr>
        <w:t>。</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420"/>
        <w:jc w:val="both"/>
        <w:textAlignment w:val="auto"/>
        <w:rPr>
          <w:rFonts w:ascii="华文仿宋" w:hAnsi="华文仿宋" w:eastAsia="华文仿宋" w:cstheme="minorBidi"/>
          <w:kern w:val="2"/>
          <w:sz w:val="30"/>
          <w:szCs w:val="30"/>
        </w:rPr>
      </w:pPr>
      <w:r>
        <w:rPr>
          <w:rFonts w:hint="eastAsia" w:ascii="华文仿宋" w:hAnsi="华文仿宋" w:eastAsia="华文仿宋" w:cstheme="minorBidi"/>
          <w:kern w:val="2"/>
          <w:sz w:val="30"/>
          <w:szCs w:val="30"/>
          <w:lang w:val="en-US" w:eastAsia="zh-CN"/>
        </w:rPr>
        <w:t>4</w:t>
      </w:r>
      <w:r>
        <w:rPr>
          <w:rFonts w:hint="eastAsia" w:ascii="华文仿宋" w:hAnsi="华文仿宋" w:eastAsia="华文仿宋" w:cstheme="minorBidi"/>
          <w:kern w:val="2"/>
          <w:sz w:val="30"/>
          <w:szCs w:val="30"/>
        </w:rPr>
        <w:t>.当年夏令营的综合考核结果仅作为报考下一年度招生结果参考，不能作为其他年度招生结果使用。</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420"/>
        <w:jc w:val="both"/>
        <w:textAlignment w:val="auto"/>
        <w:rPr>
          <w:rFonts w:hint="eastAsia" w:ascii="华文仿宋" w:hAnsi="华文仿宋" w:eastAsia="华文仿宋" w:cstheme="minorBidi"/>
          <w:kern w:val="2"/>
          <w:sz w:val="30"/>
          <w:szCs w:val="30"/>
          <w:highlight w:val="none"/>
          <w:lang w:val="en-US" w:eastAsia="zh-CN"/>
        </w:rPr>
      </w:pPr>
      <w:r>
        <w:rPr>
          <w:rFonts w:hint="eastAsia" w:ascii="华文仿宋" w:hAnsi="华文仿宋" w:eastAsia="华文仿宋" w:cstheme="minorBidi"/>
          <w:kern w:val="2"/>
          <w:sz w:val="30"/>
          <w:szCs w:val="30"/>
          <w:lang w:val="en-US" w:eastAsia="zh-CN"/>
        </w:rPr>
        <w:t>5</w:t>
      </w:r>
      <w:r>
        <w:rPr>
          <w:rFonts w:hint="eastAsia" w:ascii="华文仿宋" w:hAnsi="华文仿宋" w:eastAsia="华文仿宋" w:cstheme="minorBidi"/>
          <w:kern w:val="2"/>
          <w:sz w:val="30"/>
          <w:szCs w:val="30"/>
        </w:rPr>
        <w:t>.咨询电话：</w:t>
      </w:r>
      <w:r>
        <w:rPr>
          <w:rFonts w:hint="eastAsia" w:ascii="华文仿宋" w:hAnsi="华文仿宋" w:eastAsia="华文仿宋" w:cstheme="minorBidi"/>
          <w:kern w:val="2"/>
          <w:sz w:val="30"/>
          <w:szCs w:val="30"/>
          <w:highlight w:val="none"/>
        </w:rPr>
        <w:t>010-</w:t>
      </w:r>
      <w:r>
        <w:rPr>
          <w:rFonts w:hint="eastAsia" w:ascii="华文仿宋" w:hAnsi="华文仿宋" w:eastAsia="华文仿宋" w:cstheme="minorBidi"/>
          <w:kern w:val="2"/>
          <w:sz w:val="30"/>
          <w:szCs w:val="30"/>
          <w:highlight w:val="none"/>
          <w:lang w:val="en-US" w:eastAsia="zh-CN"/>
        </w:rPr>
        <w:t>88001830</w:t>
      </w:r>
      <w:r>
        <w:rPr>
          <w:rFonts w:hint="eastAsia" w:ascii="华文仿宋" w:hAnsi="华文仿宋" w:eastAsia="华文仿宋" w:cstheme="minorBidi"/>
          <w:kern w:val="2"/>
          <w:sz w:val="30"/>
          <w:szCs w:val="30"/>
          <w:highlight w:val="none"/>
        </w:rPr>
        <w:t xml:space="preserve">  联系人：</w:t>
      </w:r>
      <w:r>
        <w:rPr>
          <w:rFonts w:hint="eastAsia" w:ascii="华文仿宋" w:hAnsi="华文仿宋" w:eastAsia="华文仿宋" w:cstheme="minorBidi"/>
          <w:kern w:val="2"/>
          <w:sz w:val="30"/>
          <w:szCs w:val="30"/>
          <w:highlight w:val="none"/>
          <w:lang w:val="en-US" w:eastAsia="zh-CN"/>
        </w:rPr>
        <w:t>赵老师 吴老师</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420"/>
        <w:jc w:val="both"/>
        <w:textAlignment w:val="auto"/>
        <w:rPr>
          <w:rFonts w:hint="eastAsia" w:ascii="华文仿宋" w:hAnsi="华文仿宋" w:eastAsia="华文仿宋" w:cstheme="minorBidi"/>
          <w:kern w:val="2"/>
          <w:sz w:val="30"/>
          <w:szCs w:val="30"/>
        </w:rPr>
      </w:pPr>
      <w:r>
        <w:rPr>
          <w:rFonts w:hint="eastAsia" w:ascii="华文仿宋" w:hAnsi="华文仿宋" w:eastAsia="华文仿宋" w:cstheme="minorBidi"/>
          <w:kern w:val="2"/>
          <w:sz w:val="30"/>
          <w:szCs w:val="30"/>
          <w:lang w:val="en-US" w:eastAsia="zh-CN"/>
        </w:rPr>
        <w:t>6.</w:t>
      </w:r>
      <w:r>
        <w:rPr>
          <w:rFonts w:hint="eastAsia" w:ascii="华文仿宋" w:hAnsi="华文仿宋" w:eastAsia="华文仿宋" w:cstheme="minorBidi"/>
          <w:kern w:val="2"/>
          <w:sz w:val="30"/>
          <w:szCs w:val="30"/>
        </w:rPr>
        <w:t>本次活动最终解释权归中国中医科学院</w:t>
      </w:r>
      <w:r>
        <w:rPr>
          <w:rFonts w:hint="eastAsia" w:ascii="华文仿宋" w:hAnsi="华文仿宋" w:eastAsia="华文仿宋" w:cstheme="minorBidi"/>
          <w:kern w:val="2"/>
          <w:sz w:val="30"/>
          <w:szCs w:val="30"/>
          <w:lang w:val="en-US" w:eastAsia="zh-CN"/>
        </w:rPr>
        <w:t>广安门</w:t>
      </w:r>
      <w:r>
        <w:rPr>
          <w:rFonts w:hint="eastAsia" w:ascii="华文仿宋" w:hAnsi="华文仿宋" w:eastAsia="华文仿宋" w:cstheme="minorBidi"/>
          <w:kern w:val="2"/>
          <w:sz w:val="30"/>
          <w:szCs w:val="30"/>
        </w:rPr>
        <w:t>医院教育处所有。</w:t>
      </w:r>
    </w:p>
    <w:p>
      <w:pPr>
        <w:pStyle w:val="2"/>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theme="minorBidi"/>
          <w:kern w:val="2"/>
          <w:sz w:val="30"/>
          <w:szCs w:val="30"/>
          <w:lang w:val="en-US" w:eastAsia="zh-CN" w:bidi="ar-SA"/>
        </w:rPr>
      </w:pPr>
    </w:p>
    <w:p>
      <w:pPr>
        <w:pStyle w:val="2"/>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theme="minorBidi"/>
          <w:kern w:val="2"/>
          <w:sz w:val="30"/>
          <w:szCs w:val="30"/>
          <w:lang w:val="en-US" w:eastAsia="zh-CN" w:bidi="ar-SA"/>
        </w:rPr>
      </w:pPr>
      <w:r>
        <w:rPr>
          <w:rFonts w:hint="eastAsia" w:ascii="华文仿宋" w:hAnsi="华文仿宋" w:eastAsia="华文仿宋" w:cstheme="minorBidi"/>
          <w:kern w:val="2"/>
          <w:sz w:val="30"/>
          <w:szCs w:val="30"/>
          <w:lang w:val="en-US" w:eastAsia="zh-CN" w:bidi="ar-SA"/>
        </w:rPr>
        <w:t>附件：</w:t>
      </w:r>
    </w:p>
    <w:p>
      <w:pPr>
        <w:pStyle w:val="2"/>
        <w:keepNext w:val="0"/>
        <w:keepLines w:val="0"/>
        <w:pageBreakBefore w:val="0"/>
        <w:numPr>
          <w:ilvl w:val="0"/>
          <w:numId w:val="1"/>
        </w:numPr>
        <w:kinsoku/>
        <w:wordWrap/>
        <w:overflowPunct/>
        <w:topLinePunct w:val="0"/>
        <w:autoSpaceDE/>
        <w:autoSpaceDN/>
        <w:bidi w:val="0"/>
        <w:adjustRightInd/>
        <w:snapToGrid/>
        <w:spacing w:line="520" w:lineRule="exact"/>
        <w:ind w:firstLine="1200" w:firstLineChars="400"/>
        <w:textAlignment w:val="auto"/>
        <w:rPr>
          <w:rFonts w:hint="eastAsia" w:ascii="华文仿宋" w:hAnsi="华文仿宋" w:eastAsia="华文仿宋" w:cstheme="minorBidi"/>
          <w:kern w:val="2"/>
          <w:sz w:val="30"/>
          <w:szCs w:val="30"/>
          <w:lang w:val="en-US" w:eastAsia="zh-CN" w:bidi="ar-SA"/>
        </w:rPr>
      </w:pPr>
      <w:r>
        <w:rPr>
          <w:rFonts w:hint="eastAsia" w:ascii="华文仿宋" w:hAnsi="华文仿宋" w:eastAsia="华文仿宋" w:cstheme="minorBidi"/>
          <w:kern w:val="2"/>
          <w:sz w:val="30"/>
          <w:szCs w:val="30"/>
          <w:lang w:val="en-US" w:eastAsia="zh-CN" w:bidi="ar-SA"/>
        </w:rPr>
        <w:t>中国中医科学院广安门医院2023年“呦呦鹿鸣”暑期夏令营报名申请表</w:t>
      </w:r>
    </w:p>
    <w:p>
      <w:pPr>
        <w:pStyle w:val="2"/>
        <w:keepNext w:val="0"/>
        <w:keepLines w:val="0"/>
        <w:pageBreakBefore w:val="0"/>
        <w:numPr>
          <w:ilvl w:val="0"/>
          <w:numId w:val="1"/>
        </w:numPr>
        <w:kinsoku/>
        <w:wordWrap/>
        <w:overflowPunct/>
        <w:topLinePunct w:val="0"/>
        <w:autoSpaceDE/>
        <w:autoSpaceDN/>
        <w:bidi w:val="0"/>
        <w:adjustRightInd/>
        <w:snapToGrid/>
        <w:spacing w:line="520" w:lineRule="exact"/>
        <w:ind w:firstLine="1200" w:firstLineChars="400"/>
        <w:textAlignment w:val="auto"/>
        <w:rPr>
          <w:rFonts w:hint="eastAsia" w:ascii="华文仿宋" w:hAnsi="华文仿宋" w:eastAsia="华文仿宋" w:cstheme="minorBidi"/>
          <w:kern w:val="2"/>
          <w:sz w:val="30"/>
          <w:szCs w:val="30"/>
          <w:lang w:val="en-US" w:eastAsia="zh-CN" w:bidi="ar-SA"/>
        </w:rPr>
      </w:pPr>
      <w:r>
        <w:rPr>
          <w:rFonts w:hint="eastAsia" w:ascii="华文仿宋" w:hAnsi="华文仿宋" w:eastAsia="华文仿宋" w:cstheme="minorBidi"/>
          <w:kern w:val="2"/>
          <w:sz w:val="30"/>
          <w:szCs w:val="30"/>
          <w:lang w:val="en-US" w:eastAsia="zh-CN" w:bidi="ar-SA"/>
        </w:rPr>
        <w:t>中国中医科学院广安门医院2023年全国优秀大学生“呦呦鹿鸣”暑期夏令营报名汇总表</w:t>
      </w:r>
    </w:p>
    <w:p>
      <w:pPr>
        <w:pStyle w:val="2"/>
        <w:keepNext w:val="0"/>
        <w:keepLines w:val="0"/>
        <w:pageBreakBefore w:val="0"/>
        <w:numPr>
          <w:ilvl w:val="0"/>
          <w:numId w:val="1"/>
        </w:numPr>
        <w:kinsoku/>
        <w:wordWrap/>
        <w:overflowPunct/>
        <w:topLinePunct w:val="0"/>
        <w:autoSpaceDE/>
        <w:autoSpaceDN/>
        <w:bidi w:val="0"/>
        <w:adjustRightInd/>
        <w:snapToGrid/>
        <w:spacing w:line="520" w:lineRule="exact"/>
        <w:ind w:firstLine="1200" w:firstLineChars="400"/>
        <w:textAlignment w:val="auto"/>
        <w:rPr>
          <w:rFonts w:hint="eastAsia" w:ascii="华文仿宋" w:hAnsi="华文仿宋" w:eastAsia="华文仿宋" w:cstheme="minorBidi"/>
          <w:kern w:val="2"/>
          <w:sz w:val="30"/>
          <w:szCs w:val="30"/>
          <w:lang w:val="en-US" w:eastAsia="zh-CN" w:bidi="ar-SA"/>
        </w:rPr>
      </w:pPr>
      <w:r>
        <w:rPr>
          <w:rFonts w:hint="eastAsia" w:ascii="华文仿宋" w:hAnsi="华文仿宋" w:eastAsia="华文仿宋" w:cstheme="minorBidi"/>
          <w:kern w:val="2"/>
          <w:sz w:val="30"/>
          <w:szCs w:val="30"/>
          <w:lang w:val="en-US" w:eastAsia="zh-CN" w:bidi="ar-SA"/>
        </w:rPr>
        <w:t>中国中医科学院广安门医院夏令营安全承诺书</w:t>
      </w: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华文仿宋" w:cs="Times New Roman"/>
          <w:sz w:val="30"/>
          <w:szCs w:val="30"/>
        </w:rPr>
      </w:pPr>
    </w:p>
    <w:p>
      <w:pPr>
        <w:keepNext w:val="0"/>
        <w:keepLines w:val="0"/>
        <w:pageBreakBefore w:val="0"/>
        <w:kinsoku/>
        <w:wordWrap/>
        <w:overflowPunct/>
        <w:topLinePunct w:val="0"/>
        <w:autoSpaceDE/>
        <w:autoSpaceDN/>
        <w:bidi w:val="0"/>
        <w:adjustRightInd/>
        <w:snapToGrid/>
        <w:spacing w:line="520" w:lineRule="exact"/>
        <w:ind w:firstLine="531" w:firstLineChars="177"/>
        <w:textAlignment w:val="auto"/>
        <w:rPr>
          <w:rFonts w:ascii="Times New Roman" w:hAnsi="Times New Roman" w:eastAsia="华文仿宋" w:cs="Times New Roman"/>
          <w:sz w:val="30"/>
          <w:szCs w:val="30"/>
        </w:rPr>
      </w:pPr>
    </w:p>
    <w:p>
      <w:pPr>
        <w:keepNext w:val="0"/>
        <w:keepLines w:val="0"/>
        <w:pageBreakBefore w:val="0"/>
        <w:kinsoku/>
        <w:wordWrap/>
        <w:overflowPunct/>
        <w:topLinePunct w:val="0"/>
        <w:autoSpaceDE/>
        <w:autoSpaceDN/>
        <w:bidi w:val="0"/>
        <w:adjustRightInd/>
        <w:snapToGrid/>
        <w:spacing w:line="520" w:lineRule="exact"/>
        <w:ind w:firstLine="531" w:firstLineChars="177"/>
        <w:jc w:val="right"/>
        <w:textAlignment w:val="auto"/>
        <w:rPr>
          <w:rFonts w:hint="eastAsia" w:ascii="华文仿宋" w:hAnsi="华文仿宋" w:eastAsia="华文仿宋" w:cstheme="minorBidi"/>
          <w:kern w:val="2"/>
          <w:sz w:val="30"/>
          <w:szCs w:val="30"/>
          <w:lang w:val="en-US" w:eastAsia="zh-CN" w:bidi="ar-SA"/>
        </w:rPr>
      </w:pPr>
      <w:r>
        <w:rPr>
          <w:rFonts w:hint="eastAsia" w:ascii="华文仿宋" w:hAnsi="华文仿宋" w:eastAsia="华文仿宋" w:cstheme="minorBidi"/>
          <w:kern w:val="2"/>
          <w:sz w:val="30"/>
          <w:szCs w:val="30"/>
          <w:lang w:val="en-US" w:eastAsia="zh-CN" w:bidi="ar-SA"/>
        </w:rPr>
        <w:t>中国中医科学院广安门医院</w:t>
      </w:r>
    </w:p>
    <w:p>
      <w:pPr>
        <w:keepNext w:val="0"/>
        <w:keepLines w:val="0"/>
        <w:pageBreakBefore w:val="0"/>
        <w:kinsoku/>
        <w:wordWrap/>
        <w:overflowPunct/>
        <w:topLinePunct w:val="0"/>
        <w:autoSpaceDE/>
        <w:autoSpaceDN/>
        <w:bidi w:val="0"/>
        <w:adjustRightInd/>
        <w:snapToGrid/>
        <w:spacing w:line="520" w:lineRule="exact"/>
        <w:ind w:firstLine="531" w:firstLineChars="177"/>
        <w:jc w:val="right"/>
        <w:textAlignment w:val="auto"/>
        <w:rPr>
          <w:rFonts w:hint="eastAsia" w:ascii="华文仿宋" w:hAnsi="华文仿宋" w:eastAsia="华文仿宋" w:cstheme="minorBidi"/>
          <w:kern w:val="2"/>
          <w:sz w:val="30"/>
          <w:szCs w:val="30"/>
          <w:lang w:val="en-US" w:eastAsia="zh-CN" w:bidi="ar-SA"/>
        </w:rPr>
      </w:pPr>
      <w:r>
        <w:rPr>
          <w:rFonts w:hint="eastAsia" w:ascii="华文仿宋" w:hAnsi="华文仿宋" w:eastAsia="华文仿宋" w:cstheme="minorBidi"/>
          <w:kern w:val="2"/>
          <w:sz w:val="30"/>
          <w:szCs w:val="30"/>
          <w:lang w:val="en-US" w:eastAsia="zh-CN" w:bidi="ar-SA"/>
        </w:rPr>
        <w:t>2023年7月10日</w:t>
      </w:r>
    </w:p>
    <w:p>
      <w:pPr>
        <w:pStyle w:val="2"/>
        <w:rPr>
          <w:rFonts w:ascii="华文仿宋" w:hAnsi="华文仿宋" w:eastAsia="华文仿宋" w:cs="华文仿宋"/>
          <w:b/>
          <w:bCs/>
          <w:sz w:val="30"/>
          <w:szCs w:val="30"/>
        </w:rPr>
      </w:pPr>
      <w:r>
        <w:br w:type="page"/>
      </w:r>
      <w:r>
        <w:rPr>
          <w:rFonts w:hint="eastAsia" w:ascii="华文仿宋" w:hAnsi="华文仿宋" w:eastAsia="华文仿宋" w:cs="华文仿宋"/>
          <w:sz w:val="30"/>
          <w:szCs w:val="30"/>
        </w:rPr>
        <w:t>附件1</w:t>
      </w:r>
    </w:p>
    <w:p>
      <w:pPr>
        <w:spacing w:line="560" w:lineRule="exact"/>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中国中医科学院广安门医院</w:t>
      </w:r>
      <w:r>
        <w:rPr>
          <w:rFonts w:ascii="Times New Roman" w:hAnsi="Times New Roman" w:eastAsia="华文中宋" w:cs="Times New Roman"/>
          <w:b/>
          <w:bCs/>
          <w:sz w:val="36"/>
          <w:szCs w:val="36"/>
        </w:rPr>
        <w:t>2023</w:t>
      </w:r>
      <w:r>
        <w:rPr>
          <w:rFonts w:hint="eastAsia" w:ascii="华文中宋" w:hAnsi="华文中宋" w:eastAsia="华文中宋" w:cs="华文中宋"/>
          <w:b/>
          <w:bCs/>
          <w:sz w:val="36"/>
          <w:szCs w:val="36"/>
        </w:rPr>
        <w:t>年</w:t>
      </w:r>
    </w:p>
    <w:p>
      <w:pPr>
        <w:pStyle w:val="2"/>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“呦呦鹿鸣”暑期夏令营报名申请表</w:t>
      </w:r>
    </w:p>
    <w:tbl>
      <w:tblPr>
        <w:tblStyle w:val="8"/>
        <w:tblpPr w:leftFromText="180" w:rightFromText="180" w:vertAnchor="text" w:horzAnchor="page" w:tblpX="1349" w:tblpY="542"/>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559"/>
        <w:gridCol w:w="1643"/>
        <w:gridCol w:w="1334"/>
        <w:gridCol w:w="884"/>
        <w:gridCol w:w="455"/>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spacing w:line="360" w:lineRule="auto"/>
              <w:rPr>
                <w:rFonts w:ascii="宋体" w:hAnsi="宋体" w:cs="宋体"/>
              </w:rPr>
            </w:pPr>
            <w:r>
              <w:rPr>
                <w:rFonts w:hint="eastAsia" w:ascii="宋体" w:hAnsi="宋体" w:cs="宋体"/>
              </w:rPr>
              <w:t>姓名</w:t>
            </w:r>
          </w:p>
        </w:tc>
        <w:tc>
          <w:tcPr>
            <w:tcW w:w="1559" w:type="dxa"/>
            <w:vAlign w:val="center"/>
          </w:tcPr>
          <w:p>
            <w:pPr>
              <w:spacing w:line="360" w:lineRule="auto"/>
              <w:rPr>
                <w:rFonts w:ascii="宋体" w:hAnsi="宋体" w:cs="宋体"/>
              </w:rPr>
            </w:pPr>
          </w:p>
        </w:tc>
        <w:tc>
          <w:tcPr>
            <w:tcW w:w="1643" w:type="dxa"/>
            <w:vAlign w:val="center"/>
          </w:tcPr>
          <w:p>
            <w:pPr>
              <w:spacing w:line="360" w:lineRule="auto"/>
              <w:rPr>
                <w:rFonts w:ascii="宋体" w:hAnsi="宋体" w:cs="宋体"/>
              </w:rPr>
            </w:pPr>
            <w:r>
              <w:rPr>
                <w:rFonts w:hint="eastAsia" w:ascii="宋体" w:hAnsi="宋体" w:cs="宋体"/>
              </w:rPr>
              <w:t>性别</w:t>
            </w:r>
          </w:p>
        </w:tc>
        <w:tc>
          <w:tcPr>
            <w:tcW w:w="2218" w:type="dxa"/>
            <w:gridSpan w:val="2"/>
            <w:vAlign w:val="center"/>
          </w:tcPr>
          <w:p>
            <w:pPr>
              <w:spacing w:line="360" w:lineRule="auto"/>
              <w:rPr>
                <w:rFonts w:ascii="宋体" w:hAnsi="宋体" w:cs="宋体"/>
              </w:rPr>
            </w:pPr>
          </w:p>
        </w:tc>
        <w:tc>
          <w:tcPr>
            <w:tcW w:w="1809" w:type="dxa"/>
            <w:gridSpan w:val="2"/>
            <w:vMerge w:val="restart"/>
            <w:vAlign w:val="center"/>
          </w:tcPr>
          <w:p>
            <w:pPr>
              <w:spacing w:line="360" w:lineRule="auto"/>
              <w:jc w:val="center"/>
              <w:rPr>
                <w:rFonts w:ascii="宋体" w:hAnsi="宋体" w:cs="宋体"/>
              </w:rPr>
            </w:pPr>
            <w:r>
              <w:rPr>
                <w:rFonts w:hint="eastAsia" w:ascii="宋体" w:hAnsi="宋体" w:cs="宋体"/>
              </w:rPr>
              <w:t>照片</w:t>
            </w:r>
          </w:p>
          <w:p>
            <w:pPr>
              <w:spacing w:line="360" w:lineRule="auto"/>
              <w:jc w:val="center"/>
              <w:rPr>
                <w:rFonts w:ascii="宋体" w:hAnsi="宋体" w:cs="宋体"/>
              </w:rPr>
            </w:pPr>
            <w:r>
              <w:rPr>
                <w:rFonts w:hint="eastAsia" w:ascii="宋体" w:hAnsi="宋体" w:cs="宋体"/>
              </w:rPr>
              <w:t>免冠白底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spacing w:line="360" w:lineRule="auto"/>
              <w:rPr>
                <w:rFonts w:ascii="宋体" w:hAnsi="宋体" w:cs="宋体"/>
              </w:rPr>
            </w:pPr>
            <w:r>
              <w:rPr>
                <w:rFonts w:hint="eastAsia" w:ascii="宋体" w:hAnsi="宋体" w:cs="宋体"/>
              </w:rPr>
              <w:t>身份证号</w:t>
            </w:r>
          </w:p>
        </w:tc>
        <w:tc>
          <w:tcPr>
            <w:tcW w:w="1559" w:type="dxa"/>
            <w:vAlign w:val="center"/>
          </w:tcPr>
          <w:p>
            <w:pPr>
              <w:spacing w:line="360" w:lineRule="auto"/>
              <w:rPr>
                <w:rFonts w:ascii="宋体" w:hAnsi="宋体" w:cs="宋体"/>
              </w:rPr>
            </w:pPr>
          </w:p>
        </w:tc>
        <w:tc>
          <w:tcPr>
            <w:tcW w:w="1643" w:type="dxa"/>
            <w:vAlign w:val="center"/>
          </w:tcPr>
          <w:p>
            <w:pPr>
              <w:spacing w:line="360" w:lineRule="auto"/>
              <w:rPr>
                <w:rFonts w:ascii="宋体" w:hAnsi="宋体" w:cs="宋体"/>
              </w:rPr>
            </w:pPr>
            <w:r>
              <w:rPr>
                <w:rFonts w:hint="eastAsia" w:ascii="宋体" w:hAnsi="宋体" w:cs="宋体"/>
              </w:rPr>
              <w:t>政治面貌</w:t>
            </w:r>
          </w:p>
        </w:tc>
        <w:tc>
          <w:tcPr>
            <w:tcW w:w="2218" w:type="dxa"/>
            <w:gridSpan w:val="2"/>
            <w:vAlign w:val="center"/>
          </w:tcPr>
          <w:p>
            <w:pPr>
              <w:spacing w:line="360" w:lineRule="auto"/>
              <w:rPr>
                <w:rFonts w:ascii="宋体" w:hAnsi="宋体" w:cs="宋体"/>
              </w:rPr>
            </w:pPr>
          </w:p>
        </w:tc>
        <w:tc>
          <w:tcPr>
            <w:tcW w:w="1809" w:type="dxa"/>
            <w:gridSpan w:val="2"/>
            <w:vMerge w:val="continue"/>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spacing w:line="360" w:lineRule="auto"/>
              <w:rPr>
                <w:rFonts w:ascii="宋体" w:hAnsi="宋体" w:cs="宋体"/>
              </w:rPr>
            </w:pPr>
            <w:r>
              <w:rPr>
                <w:rFonts w:hint="eastAsia" w:ascii="宋体" w:hAnsi="宋体" w:cs="宋体"/>
              </w:rPr>
              <w:t>院校名称</w:t>
            </w:r>
          </w:p>
        </w:tc>
        <w:tc>
          <w:tcPr>
            <w:tcW w:w="1559" w:type="dxa"/>
            <w:vAlign w:val="center"/>
          </w:tcPr>
          <w:p>
            <w:pPr>
              <w:spacing w:line="360" w:lineRule="auto"/>
              <w:rPr>
                <w:rFonts w:ascii="宋体" w:hAnsi="宋体" w:cs="宋体"/>
              </w:rPr>
            </w:pPr>
          </w:p>
        </w:tc>
        <w:tc>
          <w:tcPr>
            <w:tcW w:w="1643" w:type="dxa"/>
            <w:vAlign w:val="center"/>
          </w:tcPr>
          <w:p>
            <w:pPr>
              <w:spacing w:line="360" w:lineRule="auto"/>
              <w:rPr>
                <w:rFonts w:ascii="宋体" w:hAnsi="宋体" w:cs="宋体"/>
              </w:rPr>
            </w:pPr>
            <w:r>
              <w:rPr>
                <w:rFonts w:hint="eastAsia" w:ascii="宋体" w:hAnsi="宋体" w:cs="宋体"/>
              </w:rPr>
              <w:t>院系名称</w:t>
            </w:r>
          </w:p>
        </w:tc>
        <w:tc>
          <w:tcPr>
            <w:tcW w:w="2218" w:type="dxa"/>
            <w:gridSpan w:val="2"/>
            <w:vAlign w:val="center"/>
          </w:tcPr>
          <w:p>
            <w:pPr>
              <w:spacing w:line="360" w:lineRule="auto"/>
              <w:rPr>
                <w:rFonts w:ascii="宋体" w:hAnsi="宋体" w:cs="宋体"/>
              </w:rPr>
            </w:pPr>
          </w:p>
        </w:tc>
        <w:tc>
          <w:tcPr>
            <w:tcW w:w="1809" w:type="dxa"/>
            <w:gridSpan w:val="2"/>
            <w:vMerge w:val="continue"/>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spacing w:line="360" w:lineRule="auto"/>
              <w:rPr>
                <w:rFonts w:ascii="宋体" w:hAnsi="宋体" w:cs="宋体"/>
              </w:rPr>
            </w:pPr>
            <w:r>
              <w:rPr>
                <w:rFonts w:hint="eastAsia" w:ascii="宋体" w:hAnsi="宋体" w:cs="宋体"/>
              </w:rPr>
              <w:t>专业名称</w:t>
            </w:r>
          </w:p>
        </w:tc>
        <w:tc>
          <w:tcPr>
            <w:tcW w:w="1559" w:type="dxa"/>
            <w:vAlign w:val="center"/>
          </w:tcPr>
          <w:p>
            <w:pPr>
              <w:spacing w:line="360" w:lineRule="auto"/>
              <w:rPr>
                <w:rFonts w:ascii="宋体" w:hAnsi="宋体" w:cs="宋体"/>
              </w:rPr>
            </w:pPr>
          </w:p>
        </w:tc>
        <w:tc>
          <w:tcPr>
            <w:tcW w:w="1643" w:type="dxa"/>
            <w:vAlign w:val="center"/>
          </w:tcPr>
          <w:p>
            <w:pPr>
              <w:spacing w:line="360" w:lineRule="auto"/>
              <w:rPr>
                <w:rFonts w:ascii="宋体" w:hAnsi="宋体" w:cs="宋体"/>
              </w:rPr>
            </w:pPr>
            <w:r>
              <w:rPr>
                <w:rFonts w:hint="eastAsia" w:ascii="宋体" w:hAnsi="宋体" w:cs="宋体"/>
              </w:rPr>
              <w:t>辅导员姓名及联系方式</w:t>
            </w:r>
          </w:p>
        </w:tc>
        <w:tc>
          <w:tcPr>
            <w:tcW w:w="2218" w:type="dxa"/>
            <w:gridSpan w:val="2"/>
            <w:vAlign w:val="center"/>
          </w:tcPr>
          <w:p>
            <w:pPr>
              <w:spacing w:line="360" w:lineRule="auto"/>
              <w:rPr>
                <w:rFonts w:ascii="宋体" w:hAnsi="宋体" w:cs="宋体"/>
              </w:rPr>
            </w:pPr>
          </w:p>
        </w:tc>
        <w:tc>
          <w:tcPr>
            <w:tcW w:w="1809" w:type="dxa"/>
            <w:gridSpan w:val="2"/>
            <w:vMerge w:val="continue"/>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2" w:type="dxa"/>
            <w:vAlign w:val="center"/>
          </w:tcPr>
          <w:p>
            <w:pPr>
              <w:spacing w:line="360" w:lineRule="auto"/>
              <w:rPr>
                <w:rFonts w:ascii="宋体" w:hAnsi="宋体" w:cs="宋体"/>
              </w:rPr>
            </w:pPr>
            <w:r>
              <w:rPr>
                <w:rFonts w:hint="eastAsia" w:ascii="宋体" w:hAnsi="宋体" w:cs="宋体"/>
              </w:rPr>
              <w:t>意向报考院所</w:t>
            </w:r>
          </w:p>
        </w:tc>
        <w:tc>
          <w:tcPr>
            <w:tcW w:w="1559" w:type="dxa"/>
            <w:vAlign w:val="center"/>
          </w:tcPr>
          <w:p>
            <w:pPr>
              <w:spacing w:line="360" w:lineRule="auto"/>
              <w:rPr>
                <w:rFonts w:ascii="宋体" w:hAnsi="宋体" w:cs="宋体"/>
              </w:rPr>
            </w:pPr>
          </w:p>
        </w:tc>
        <w:tc>
          <w:tcPr>
            <w:tcW w:w="1643" w:type="dxa"/>
            <w:vAlign w:val="center"/>
          </w:tcPr>
          <w:p>
            <w:pPr>
              <w:spacing w:line="360" w:lineRule="auto"/>
              <w:rPr>
                <w:rFonts w:ascii="宋体" w:hAnsi="宋体" w:cs="宋体"/>
              </w:rPr>
            </w:pPr>
            <w:r>
              <w:rPr>
                <w:rFonts w:hint="eastAsia" w:ascii="宋体" w:hAnsi="宋体" w:cs="宋体"/>
              </w:rPr>
              <w:t>意向专业</w:t>
            </w:r>
          </w:p>
        </w:tc>
        <w:tc>
          <w:tcPr>
            <w:tcW w:w="1334" w:type="dxa"/>
            <w:vAlign w:val="center"/>
          </w:tcPr>
          <w:p>
            <w:pPr>
              <w:spacing w:line="360" w:lineRule="auto"/>
              <w:rPr>
                <w:rFonts w:ascii="宋体" w:hAnsi="宋体" w:cs="宋体"/>
              </w:rPr>
            </w:pPr>
          </w:p>
        </w:tc>
        <w:tc>
          <w:tcPr>
            <w:tcW w:w="1339" w:type="dxa"/>
            <w:gridSpan w:val="2"/>
            <w:vAlign w:val="center"/>
          </w:tcPr>
          <w:p>
            <w:pPr>
              <w:spacing w:line="360" w:lineRule="auto"/>
              <w:rPr>
                <w:rFonts w:ascii="宋体" w:hAnsi="宋体" w:cs="宋体"/>
              </w:rPr>
            </w:pPr>
            <w:r>
              <w:rPr>
                <w:rFonts w:hint="eastAsia" w:ascii="宋体" w:hAnsi="宋体" w:cs="宋体"/>
              </w:rPr>
              <w:t>意向导师</w:t>
            </w:r>
          </w:p>
        </w:tc>
        <w:tc>
          <w:tcPr>
            <w:tcW w:w="1354" w:type="dxa"/>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2" w:type="dxa"/>
            <w:vAlign w:val="center"/>
          </w:tcPr>
          <w:p>
            <w:pPr>
              <w:spacing w:line="360" w:lineRule="auto"/>
              <w:rPr>
                <w:rFonts w:ascii="宋体" w:hAnsi="宋体" w:cs="宋体"/>
              </w:rPr>
            </w:pPr>
            <w:r>
              <w:rPr>
                <w:rFonts w:hint="eastAsia" w:ascii="宋体" w:hAnsi="宋体" w:cs="宋体"/>
              </w:rPr>
              <w:t>成绩绩点/</w:t>
            </w:r>
          </w:p>
          <w:p>
            <w:pPr>
              <w:spacing w:line="360" w:lineRule="auto"/>
              <w:rPr>
                <w:rFonts w:ascii="宋体" w:hAnsi="宋体" w:cs="宋体"/>
              </w:rPr>
            </w:pPr>
            <w:r>
              <w:rPr>
                <w:rFonts w:hint="eastAsia" w:ascii="宋体" w:hAnsi="宋体" w:cs="宋体"/>
              </w:rPr>
              <w:t>绩点总分</w:t>
            </w:r>
          </w:p>
        </w:tc>
        <w:tc>
          <w:tcPr>
            <w:tcW w:w="1559" w:type="dxa"/>
            <w:vAlign w:val="center"/>
          </w:tcPr>
          <w:p>
            <w:pPr>
              <w:spacing w:line="360" w:lineRule="auto"/>
              <w:rPr>
                <w:rFonts w:ascii="宋体" w:hAnsi="宋体" w:cs="宋体"/>
              </w:rPr>
            </w:pPr>
          </w:p>
        </w:tc>
        <w:tc>
          <w:tcPr>
            <w:tcW w:w="1643" w:type="dxa"/>
            <w:vAlign w:val="center"/>
          </w:tcPr>
          <w:p>
            <w:pPr>
              <w:spacing w:line="360" w:lineRule="auto"/>
              <w:rPr>
                <w:rFonts w:ascii="宋体" w:hAnsi="宋体" w:cs="宋体"/>
              </w:rPr>
            </w:pPr>
            <w:r>
              <w:rPr>
                <w:rFonts w:hint="eastAsia" w:ascii="宋体" w:hAnsi="宋体" w:cs="宋体"/>
              </w:rPr>
              <w:t>综合排名/</w:t>
            </w:r>
          </w:p>
          <w:p>
            <w:pPr>
              <w:spacing w:line="360" w:lineRule="auto"/>
              <w:rPr>
                <w:rFonts w:ascii="宋体" w:hAnsi="宋体" w:cs="宋体"/>
              </w:rPr>
            </w:pPr>
            <w:r>
              <w:rPr>
                <w:rFonts w:hint="eastAsia" w:ascii="宋体" w:hAnsi="宋体" w:cs="宋体"/>
              </w:rPr>
              <w:t>排名人数</w:t>
            </w:r>
          </w:p>
        </w:tc>
        <w:tc>
          <w:tcPr>
            <w:tcW w:w="1334" w:type="dxa"/>
            <w:vAlign w:val="center"/>
          </w:tcPr>
          <w:p>
            <w:pPr>
              <w:spacing w:line="360" w:lineRule="auto"/>
              <w:rPr>
                <w:rFonts w:ascii="宋体" w:hAnsi="宋体" w:cs="宋体"/>
              </w:rPr>
            </w:pPr>
          </w:p>
        </w:tc>
        <w:tc>
          <w:tcPr>
            <w:tcW w:w="1339" w:type="dxa"/>
            <w:gridSpan w:val="2"/>
            <w:vAlign w:val="center"/>
          </w:tcPr>
          <w:p>
            <w:pPr>
              <w:spacing w:line="360" w:lineRule="auto"/>
              <w:rPr>
                <w:rFonts w:ascii="宋体" w:hAnsi="宋体" w:cs="宋体"/>
              </w:rPr>
            </w:pPr>
            <w:r>
              <w:rPr>
                <w:rFonts w:hint="eastAsia" w:ascii="宋体" w:hAnsi="宋体" w:cs="宋体"/>
              </w:rPr>
              <w:t>专业排名/</w:t>
            </w:r>
          </w:p>
          <w:p>
            <w:pPr>
              <w:spacing w:line="360" w:lineRule="auto"/>
              <w:rPr>
                <w:rFonts w:ascii="宋体" w:hAnsi="宋体" w:cs="宋体"/>
              </w:rPr>
            </w:pPr>
            <w:r>
              <w:rPr>
                <w:rFonts w:hint="eastAsia" w:ascii="宋体" w:hAnsi="宋体" w:cs="宋体"/>
              </w:rPr>
              <w:t>排名人数</w:t>
            </w:r>
          </w:p>
        </w:tc>
        <w:tc>
          <w:tcPr>
            <w:tcW w:w="1354" w:type="dxa"/>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spacing w:line="360" w:lineRule="auto"/>
              <w:rPr>
                <w:rFonts w:ascii="宋体" w:hAnsi="宋体" w:cs="宋体"/>
              </w:rPr>
            </w:pPr>
            <w:r>
              <w:rPr>
                <w:rFonts w:hint="eastAsia" w:ascii="宋体" w:hAnsi="宋体" w:cs="宋体"/>
              </w:rPr>
              <w:t>电子邮箱</w:t>
            </w:r>
          </w:p>
        </w:tc>
        <w:tc>
          <w:tcPr>
            <w:tcW w:w="3202" w:type="dxa"/>
            <w:gridSpan w:val="2"/>
            <w:vAlign w:val="center"/>
          </w:tcPr>
          <w:p>
            <w:pPr>
              <w:spacing w:line="360" w:lineRule="auto"/>
              <w:rPr>
                <w:rFonts w:ascii="宋体" w:hAnsi="宋体" w:cs="宋体"/>
              </w:rPr>
            </w:pPr>
          </w:p>
        </w:tc>
        <w:tc>
          <w:tcPr>
            <w:tcW w:w="1334" w:type="dxa"/>
            <w:vAlign w:val="center"/>
          </w:tcPr>
          <w:p>
            <w:pPr>
              <w:spacing w:line="360" w:lineRule="auto"/>
              <w:rPr>
                <w:rFonts w:ascii="宋体" w:hAnsi="宋体" w:cs="宋体"/>
              </w:rPr>
            </w:pPr>
            <w:r>
              <w:rPr>
                <w:rFonts w:hint="eastAsia" w:ascii="宋体" w:hAnsi="宋体" w:cs="宋体"/>
              </w:rPr>
              <w:t>联系电话</w:t>
            </w:r>
          </w:p>
        </w:tc>
        <w:tc>
          <w:tcPr>
            <w:tcW w:w="2693" w:type="dxa"/>
            <w:gridSpan w:val="3"/>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2" w:type="dxa"/>
            <w:vAlign w:val="center"/>
          </w:tcPr>
          <w:p>
            <w:pPr>
              <w:spacing w:line="360" w:lineRule="auto"/>
              <w:rPr>
                <w:rFonts w:ascii="宋体" w:hAnsi="宋体" w:cs="宋体"/>
              </w:rPr>
            </w:pPr>
            <w:r>
              <w:rPr>
                <w:rFonts w:hint="eastAsia" w:ascii="宋体" w:hAnsi="宋体" w:cs="宋体"/>
              </w:rPr>
              <w:t>英语水平/成绩</w:t>
            </w:r>
          </w:p>
        </w:tc>
        <w:tc>
          <w:tcPr>
            <w:tcW w:w="7229" w:type="dxa"/>
            <w:gridSpan w:val="6"/>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spacing w:line="360" w:lineRule="auto"/>
              <w:rPr>
                <w:rFonts w:ascii="宋体" w:hAnsi="宋体" w:cs="宋体"/>
              </w:rPr>
            </w:pPr>
            <w:r>
              <w:rPr>
                <w:rFonts w:hint="eastAsia" w:ascii="宋体" w:hAnsi="宋体" w:cs="宋体"/>
              </w:rPr>
              <w:t>个人爱好或特长</w:t>
            </w:r>
          </w:p>
        </w:tc>
        <w:tc>
          <w:tcPr>
            <w:tcW w:w="7229" w:type="dxa"/>
            <w:gridSpan w:val="6"/>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7" w:hRule="atLeast"/>
        </w:trPr>
        <w:tc>
          <w:tcPr>
            <w:tcW w:w="8931" w:type="dxa"/>
            <w:gridSpan w:val="7"/>
            <w:vAlign w:val="center"/>
          </w:tcPr>
          <w:p>
            <w:pPr>
              <w:spacing w:line="360" w:lineRule="auto"/>
              <w:rPr>
                <w:rFonts w:ascii="宋体" w:hAnsi="宋体" w:cs="宋体"/>
              </w:rPr>
            </w:pPr>
            <w:r>
              <w:rPr>
                <w:rFonts w:hint="eastAsia" w:ascii="宋体" w:hAnsi="宋体" w:cs="宋体"/>
              </w:rPr>
              <w:t>本科阶段科研及社会实践经历</w:t>
            </w:r>
          </w:p>
          <w:p>
            <w:pPr>
              <w:spacing w:line="360" w:lineRule="auto"/>
              <w:rPr>
                <w:rFonts w:ascii="宋体" w:hAnsi="宋体" w:cs="宋体"/>
              </w:rPr>
            </w:pPr>
          </w:p>
          <w:p>
            <w:pPr>
              <w:pStyle w:val="2"/>
              <w:spacing w:line="360" w:lineRule="auto"/>
              <w:rPr>
                <w:rFonts w:ascii="宋体" w:hAnsi="宋体" w:cs="宋体"/>
                <w:sz w:val="21"/>
                <w:szCs w:val="21"/>
              </w:rPr>
            </w:pPr>
          </w:p>
          <w:p>
            <w:pPr>
              <w:pStyle w:val="2"/>
              <w:spacing w:line="360" w:lineRule="auto"/>
              <w:rPr>
                <w:rFonts w:ascii="宋体" w:hAnsi="宋体" w:cs="宋体"/>
                <w:sz w:val="21"/>
                <w:szCs w:val="21"/>
              </w:rPr>
            </w:pPr>
          </w:p>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1" w:type="dxa"/>
            <w:gridSpan w:val="7"/>
          </w:tcPr>
          <w:p>
            <w:pPr>
              <w:spacing w:line="360" w:lineRule="auto"/>
            </w:pPr>
            <w:r>
              <w:rPr>
                <w:rFonts w:hint="eastAsia"/>
              </w:rPr>
              <w:t>本科阶段所获奖项</w:t>
            </w:r>
          </w:p>
          <w:p>
            <w:pPr>
              <w:pStyle w:val="2"/>
              <w:spacing w:line="360" w:lineRule="auto"/>
              <w:rPr>
                <w:rFonts w:ascii="宋体" w:hAnsi="宋体" w:cs="宋体"/>
                <w:sz w:val="21"/>
                <w:szCs w:val="21"/>
              </w:rPr>
            </w:pPr>
          </w:p>
          <w:p>
            <w:pPr>
              <w:pStyle w:val="2"/>
              <w:spacing w:line="360" w:lineRule="auto"/>
              <w:rPr>
                <w:rFonts w:ascii="宋体" w:hAnsi="宋体" w:cs="宋体"/>
                <w:sz w:val="21"/>
                <w:szCs w:val="21"/>
              </w:rPr>
            </w:pPr>
          </w:p>
          <w:p>
            <w:pPr>
              <w:pStyle w:val="2"/>
              <w:spacing w:line="360"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8931" w:type="dxa"/>
            <w:gridSpan w:val="7"/>
          </w:tcPr>
          <w:p>
            <w:pPr>
              <w:spacing w:line="360" w:lineRule="auto"/>
              <w:rPr>
                <w:rFonts w:ascii="宋体" w:hAnsi="宋体" w:cs="宋体"/>
              </w:rPr>
            </w:pPr>
            <w:r>
              <w:rPr>
                <w:rFonts w:hint="eastAsia" w:ascii="宋体" w:hAnsi="宋体" w:cs="宋体"/>
              </w:rPr>
              <w:t>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931" w:type="dxa"/>
            <w:gridSpan w:val="7"/>
            <w:vAlign w:val="center"/>
          </w:tcPr>
          <w:p>
            <w:pPr>
              <w:spacing w:line="360" w:lineRule="auto"/>
              <w:rPr>
                <w:rFonts w:ascii="宋体" w:hAnsi="宋体" w:cs="宋体"/>
              </w:rPr>
            </w:pPr>
            <w:r>
              <w:rPr>
                <w:rFonts w:hint="eastAsia" w:ascii="宋体" w:hAnsi="宋体" w:cs="宋体"/>
              </w:rPr>
              <w:t>我承诺，以上内容全部属实。</w:t>
            </w:r>
          </w:p>
          <w:p>
            <w:pPr>
              <w:spacing w:line="360" w:lineRule="auto"/>
              <w:ind w:right="1609" w:rightChars="766"/>
              <w:jc w:val="right"/>
              <w:rPr>
                <w:rFonts w:ascii="宋体" w:hAnsi="宋体" w:cs="宋体"/>
              </w:rPr>
            </w:pPr>
            <w:r>
              <w:rPr>
                <w:rFonts w:hint="eastAsia" w:ascii="宋体" w:hAnsi="宋体" w:cs="宋体"/>
              </w:rPr>
              <w:t xml:space="preserve">本人签字：           </w:t>
            </w:r>
          </w:p>
          <w:p>
            <w:pPr>
              <w:spacing w:line="360" w:lineRule="auto"/>
              <w:jc w:val="right"/>
              <w:rPr>
                <w:rFonts w:ascii="宋体" w:hAnsi="宋体" w:cs="宋体"/>
              </w:rPr>
            </w:pPr>
            <w:r>
              <w:rPr>
                <w:rFonts w:hint="eastAsia" w:ascii="宋体" w:hAnsi="宋体" w:cs="宋体"/>
              </w:rPr>
              <w:t>年  月   日</w:t>
            </w:r>
          </w:p>
        </w:tc>
      </w:tr>
    </w:tbl>
    <w:p>
      <w:pPr>
        <w:pStyle w:val="2"/>
      </w:pPr>
    </w:p>
    <w:p>
      <w:pPr>
        <w:bidi w:val="0"/>
      </w:pPr>
    </w:p>
    <w:p>
      <w:pPr>
        <w:bidi w:val="0"/>
      </w:pPr>
    </w:p>
    <w:p>
      <w:pPr>
        <w:bidi w:val="0"/>
        <w:jc w:val="left"/>
        <w:sectPr>
          <w:pgSz w:w="11907" w:h="16840"/>
          <w:pgMar w:top="1440" w:right="1531" w:bottom="1440" w:left="1531" w:header="851" w:footer="850" w:gutter="0"/>
          <w:pgBorders>
            <w:top w:val="none" w:sz="0" w:space="0"/>
            <w:left w:val="none" w:sz="0" w:space="0"/>
            <w:bottom w:val="none" w:sz="0" w:space="0"/>
            <w:right w:val="none" w:sz="0" w:space="0"/>
          </w:pgBorders>
          <w:pgNumType w:fmt="decimal"/>
          <w:cols w:space="0" w:num="1"/>
          <w:docGrid w:linePitch="384" w:charSpace="0"/>
        </w:sectPr>
      </w:pPr>
    </w:p>
    <w:p>
      <w:pPr>
        <w:pStyle w:val="2"/>
        <w:rPr>
          <w:rFonts w:ascii="华文仿宋" w:hAnsi="华文仿宋" w:eastAsia="华文仿宋" w:cs="华文仿宋"/>
          <w:sz w:val="30"/>
          <w:szCs w:val="30"/>
        </w:rPr>
      </w:pPr>
      <w:r>
        <w:rPr>
          <w:rFonts w:hint="eastAsia" w:ascii="华文仿宋" w:hAnsi="华文仿宋" w:eastAsia="华文仿宋" w:cs="华文仿宋"/>
          <w:sz w:val="30"/>
          <w:szCs w:val="30"/>
        </w:rPr>
        <w:t>附件2</w:t>
      </w:r>
    </w:p>
    <w:p>
      <w:pPr>
        <w:spacing w:line="560" w:lineRule="exact"/>
        <w:jc w:val="center"/>
        <w:rPr>
          <w:rFonts w:ascii="华文中宋" w:hAnsi="华文中宋" w:eastAsia="华文中宋" w:cs="华文中宋"/>
          <w:b/>
          <w:color w:val="000000"/>
          <w:sz w:val="32"/>
          <w:szCs w:val="32"/>
        </w:rPr>
      </w:pPr>
      <w:r>
        <w:rPr>
          <w:rFonts w:hint="eastAsia" w:ascii="华文中宋" w:hAnsi="华文中宋" w:eastAsia="华文中宋" w:cs="华文中宋"/>
          <w:b/>
          <w:bCs/>
          <w:sz w:val="36"/>
          <w:szCs w:val="36"/>
        </w:rPr>
        <w:t>中国中医科学院广安门医院</w:t>
      </w:r>
      <w:r>
        <w:rPr>
          <w:rFonts w:ascii="Times New Roman" w:hAnsi="Times New Roman" w:eastAsia="华文中宋" w:cs="Times New Roman"/>
          <w:b/>
          <w:bCs/>
          <w:sz w:val="36"/>
          <w:szCs w:val="36"/>
        </w:rPr>
        <w:t>2023</w:t>
      </w:r>
      <w:r>
        <w:rPr>
          <w:rFonts w:hint="eastAsia" w:ascii="华文中宋" w:hAnsi="华文中宋" w:eastAsia="华文中宋" w:cs="华文中宋"/>
          <w:b/>
          <w:bCs/>
          <w:sz w:val="36"/>
          <w:szCs w:val="36"/>
        </w:rPr>
        <w:t>年全国优秀大学生“呦呦鹿鸣”暑期夏令营报名汇总表</w:t>
      </w:r>
    </w:p>
    <w:p>
      <w:pPr>
        <w:rPr>
          <w:rFonts w:ascii="宋体" w:hAnsi="宋体" w:cs="Times New Roman"/>
          <w:sz w:val="24"/>
          <w:szCs w:val="24"/>
        </w:rPr>
      </w:pPr>
    </w:p>
    <w:p>
      <w:pPr>
        <w:rPr>
          <w:rFonts w:ascii="宋体" w:hAnsi="宋体" w:cs="Times New Roman"/>
          <w:sz w:val="24"/>
          <w:szCs w:val="24"/>
        </w:rPr>
      </w:pPr>
      <w:r>
        <w:rPr>
          <w:rFonts w:hint="eastAsia" w:ascii="宋体" w:hAnsi="宋体" w:cs="Times New Roman"/>
          <w:sz w:val="24"/>
          <w:szCs w:val="24"/>
        </w:rPr>
        <w:t>单位（公章）：                                                填报人：                   填报时间：</w:t>
      </w:r>
    </w:p>
    <w:p>
      <w:pPr>
        <w:rPr>
          <w:rFonts w:ascii="宋体" w:hAnsi="宋体" w:cs="Times New Roman"/>
          <w:sz w:val="24"/>
          <w:szCs w:val="24"/>
        </w:rPr>
      </w:pPr>
    </w:p>
    <w:tbl>
      <w:tblPr>
        <w:tblStyle w:val="8"/>
        <w:tblW w:w="14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478"/>
        <w:gridCol w:w="488"/>
        <w:gridCol w:w="850"/>
        <w:gridCol w:w="829"/>
        <w:gridCol w:w="723"/>
        <w:gridCol w:w="713"/>
        <w:gridCol w:w="665"/>
        <w:gridCol w:w="1076"/>
        <w:gridCol w:w="858"/>
        <w:gridCol w:w="737"/>
        <w:gridCol w:w="798"/>
        <w:gridCol w:w="1197"/>
        <w:gridCol w:w="1197"/>
        <w:gridCol w:w="1184"/>
        <w:gridCol w:w="520"/>
        <w:gridCol w:w="627"/>
        <w:gridCol w:w="523"/>
        <w:gridCol w:w="523"/>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441" w:type="dxa"/>
          </w:tcPr>
          <w:p>
            <w:pPr>
              <w:rPr>
                <w:rFonts w:ascii="宋体" w:hAnsi="宋体" w:cs="Times New Roman"/>
              </w:rPr>
            </w:pPr>
            <w:r>
              <w:rPr>
                <w:rFonts w:hint="eastAsia" w:ascii="宋体" w:hAnsi="宋体" w:cs="Times New Roman"/>
              </w:rPr>
              <w:t>序号</w:t>
            </w:r>
          </w:p>
        </w:tc>
        <w:tc>
          <w:tcPr>
            <w:tcW w:w="478" w:type="dxa"/>
          </w:tcPr>
          <w:p>
            <w:pPr>
              <w:rPr>
                <w:rFonts w:ascii="宋体" w:hAnsi="宋体" w:cs="Times New Roman"/>
              </w:rPr>
            </w:pPr>
            <w:r>
              <w:rPr>
                <w:rFonts w:hint="eastAsia" w:ascii="宋体" w:hAnsi="宋体" w:cs="Times New Roman"/>
              </w:rPr>
              <w:t>姓名</w:t>
            </w:r>
          </w:p>
        </w:tc>
        <w:tc>
          <w:tcPr>
            <w:tcW w:w="488" w:type="dxa"/>
          </w:tcPr>
          <w:p>
            <w:pPr>
              <w:rPr>
                <w:rFonts w:ascii="宋体" w:hAnsi="宋体" w:cs="Times New Roman"/>
              </w:rPr>
            </w:pPr>
            <w:r>
              <w:rPr>
                <w:rFonts w:hint="eastAsia" w:ascii="宋体" w:hAnsi="宋体" w:cs="Times New Roman"/>
              </w:rPr>
              <w:t>性别</w:t>
            </w:r>
          </w:p>
        </w:tc>
        <w:tc>
          <w:tcPr>
            <w:tcW w:w="850" w:type="dxa"/>
          </w:tcPr>
          <w:p>
            <w:pPr>
              <w:rPr>
                <w:rFonts w:ascii="宋体" w:hAnsi="宋体" w:cs="Times New Roman"/>
              </w:rPr>
            </w:pPr>
            <w:r>
              <w:rPr>
                <w:rFonts w:hint="eastAsia" w:ascii="宋体" w:hAnsi="宋体" w:cs="Times New Roman"/>
              </w:rPr>
              <w:t>身份证号</w:t>
            </w:r>
          </w:p>
        </w:tc>
        <w:tc>
          <w:tcPr>
            <w:tcW w:w="829" w:type="dxa"/>
          </w:tcPr>
          <w:p>
            <w:pPr>
              <w:rPr>
                <w:rFonts w:ascii="宋体" w:hAnsi="宋体" w:cs="Times New Roman"/>
              </w:rPr>
            </w:pPr>
            <w:r>
              <w:rPr>
                <w:rFonts w:hint="eastAsia" w:ascii="宋体" w:hAnsi="宋体" w:cs="Times New Roman"/>
              </w:rPr>
              <w:t>政治</w:t>
            </w:r>
          </w:p>
          <w:p>
            <w:pPr>
              <w:rPr>
                <w:rFonts w:ascii="宋体" w:hAnsi="宋体" w:cs="Times New Roman"/>
              </w:rPr>
            </w:pPr>
            <w:r>
              <w:rPr>
                <w:rFonts w:hint="eastAsia" w:ascii="宋体" w:hAnsi="宋体" w:cs="Times New Roman"/>
              </w:rPr>
              <w:t>面貌</w:t>
            </w:r>
          </w:p>
        </w:tc>
        <w:tc>
          <w:tcPr>
            <w:tcW w:w="723" w:type="dxa"/>
          </w:tcPr>
          <w:p>
            <w:pPr>
              <w:rPr>
                <w:rFonts w:ascii="宋体" w:hAnsi="宋体" w:cs="Times New Roman"/>
              </w:rPr>
            </w:pPr>
            <w:r>
              <w:rPr>
                <w:rFonts w:hint="eastAsia" w:ascii="宋体" w:hAnsi="宋体"/>
              </w:rPr>
              <w:t>院校名称</w:t>
            </w:r>
          </w:p>
        </w:tc>
        <w:tc>
          <w:tcPr>
            <w:tcW w:w="713" w:type="dxa"/>
          </w:tcPr>
          <w:p>
            <w:pPr>
              <w:rPr>
                <w:rFonts w:ascii="宋体" w:hAnsi="宋体" w:cs="Times New Roman"/>
              </w:rPr>
            </w:pPr>
            <w:r>
              <w:rPr>
                <w:rFonts w:hint="eastAsia" w:ascii="宋体" w:hAnsi="宋体" w:cs="宋体"/>
              </w:rPr>
              <w:t>院系名称</w:t>
            </w:r>
          </w:p>
        </w:tc>
        <w:tc>
          <w:tcPr>
            <w:tcW w:w="665" w:type="dxa"/>
          </w:tcPr>
          <w:p>
            <w:pPr>
              <w:rPr>
                <w:rFonts w:ascii="宋体" w:hAnsi="宋体" w:cs="Times New Roman"/>
              </w:rPr>
            </w:pPr>
            <w:r>
              <w:rPr>
                <w:rFonts w:hint="eastAsia" w:ascii="宋体" w:hAnsi="宋体"/>
              </w:rPr>
              <w:t>专业名称</w:t>
            </w:r>
          </w:p>
        </w:tc>
        <w:tc>
          <w:tcPr>
            <w:tcW w:w="1076" w:type="dxa"/>
          </w:tcPr>
          <w:p>
            <w:pPr>
              <w:rPr>
                <w:rFonts w:ascii="宋体" w:hAnsi="宋体" w:cs="Times New Roman"/>
              </w:rPr>
            </w:pPr>
            <w:r>
              <w:rPr>
                <w:rFonts w:hint="eastAsia" w:ascii="宋体" w:hAnsi="宋体" w:cs="Times New Roman"/>
              </w:rPr>
              <w:t>辅导员姓名及联系方式</w:t>
            </w:r>
          </w:p>
        </w:tc>
        <w:tc>
          <w:tcPr>
            <w:tcW w:w="858" w:type="dxa"/>
          </w:tcPr>
          <w:p>
            <w:pPr>
              <w:rPr>
                <w:rFonts w:ascii="宋体" w:hAnsi="宋体" w:cs="Times New Roman"/>
              </w:rPr>
            </w:pPr>
            <w:r>
              <w:rPr>
                <w:rFonts w:hint="eastAsia" w:ascii="宋体" w:hAnsi="宋体" w:cs="Times New Roman"/>
              </w:rPr>
              <w:t>意向报考院所</w:t>
            </w:r>
          </w:p>
        </w:tc>
        <w:tc>
          <w:tcPr>
            <w:tcW w:w="737" w:type="dxa"/>
          </w:tcPr>
          <w:p>
            <w:pPr>
              <w:rPr>
                <w:rFonts w:ascii="宋体" w:hAnsi="宋体" w:cs="Times New Roman"/>
              </w:rPr>
            </w:pPr>
            <w:r>
              <w:rPr>
                <w:rFonts w:hint="eastAsia" w:ascii="宋体" w:hAnsi="宋体"/>
              </w:rPr>
              <w:t>意向专业</w:t>
            </w:r>
          </w:p>
        </w:tc>
        <w:tc>
          <w:tcPr>
            <w:tcW w:w="798" w:type="dxa"/>
          </w:tcPr>
          <w:p>
            <w:pPr>
              <w:rPr>
                <w:rFonts w:ascii="宋体" w:hAnsi="宋体" w:cs="Times New Roman"/>
              </w:rPr>
            </w:pPr>
            <w:r>
              <w:rPr>
                <w:rFonts w:hint="eastAsia" w:ascii="宋体" w:hAnsi="宋体" w:cs="Times New Roman"/>
              </w:rPr>
              <w:t>意向导师</w:t>
            </w:r>
          </w:p>
        </w:tc>
        <w:tc>
          <w:tcPr>
            <w:tcW w:w="1197" w:type="dxa"/>
          </w:tcPr>
          <w:p>
            <w:pPr>
              <w:spacing w:line="360" w:lineRule="auto"/>
              <w:rPr>
                <w:rFonts w:ascii="宋体" w:hAnsi="宋体" w:cs="宋体"/>
              </w:rPr>
            </w:pPr>
            <w:r>
              <w:rPr>
                <w:rFonts w:hint="eastAsia" w:ascii="宋体" w:hAnsi="宋体" w:cs="宋体"/>
              </w:rPr>
              <w:t>成绩绩点/</w:t>
            </w:r>
          </w:p>
          <w:p>
            <w:pPr>
              <w:rPr>
                <w:rFonts w:ascii="宋体" w:hAnsi="宋体" w:cs="Times New Roman"/>
              </w:rPr>
            </w:pPr>
            <w:r>
              <w:rPr>
                <w:rFonts w:hint="eastAsia" w:ascii="宋体" w:hAnsi="宋体" w:cs="宋体"/>
              </w:rPr>
              <w:t>绩点总分</w:t>
            </w:r>
          </w:p>
        </w:tc>
        <w:tc>
          <w:tcPr>
            <w:tcW w:w="1197" w:type="dxa"/>
          </w:tcPr>
          <w:p>
            <w:pPr>
              <w:spacing w:line="360" w:lineRule="auto"/>
              <w:rPr>
                <w:rFonts w:ascii="宋体" w:hAnsi="宋体" w:cs="宋体"/>
              </w:rPr>
            </w:pPr>
            <w:r>
              <w:rPr>
                <w:rFonts w:hint="eastAsia" w:ascii="宋体" w:hAnsi="宋体" w:cs="宋体"/>
              </w:rPr>
              <w:t>综合排名/</w:t>
            </w:r>
          </w:p>
          <w:p>
            <w:pPr>
              <w:rPr>
                <w:rFonts w:ascii="宋体" w:hAnsi="宋体" w:cs="Times New Roman"/>
              </w:rPr>
            </w:pPr>
            <w:r>
              <w:rPr>
                <w:rFonts w:hint="eastAsia" w:ascii="宋体" w:hAnsi="宋体" w:cs="宋体"/>
              </w:rPr>
              <w:t>排名人数</w:t>
            </w:r>
          </w:p>
        </w:tc>
        <w:tc>
          <w:tcPr>
            <w:tcW w:w="1184" w:type="dxa"/>
          </w:tcPr>
          <w:p>
            <w:pPr>
              <w:spacing w:line="360" w:lineRule="auto"/>
              <w:rPr>
                <w:rFonts w:ascii="宋体" w:hAnsi="宋体" w:cs="宋体"/>
              </w:rPr>
            </w:pPr>
            <w:r>
              <w:rPr>
                <w:rFonts w:hint="eastAsia" w:ascii="宋体" w:hAnsi="宋体" w:cs="宋体"/>
              </w:rPr>
              <w:t>专业排名/</w:t>
            </w:r>
          </w:p>
          <w:p>
            <w:pPr>
              <w:rPr>
                <w:rFonts w:ascii="宋体" w:hAnsi="宋体" w:cs="Times New Roman"/>
              </w:rPr>
            </w:pPr>
            <w:r>
              <w:rPr>
                <w:rFonts w:hint="eastAsia" w:ascii="宋体" w:hAnsi="宋体" w:cs="宋体"/>
              </w:rPr>
              <w:t>排名人数</w:t>
            </w:r>
          </w:p>
        </w:tc>
        <w:tc>
          <w:tcPr>
            <w:tcW w:w="520" w:type="dxa"/>
          </w:tcPr>
          <w:p>
            <w:pPr>
              <w:rPr>
                <w:rFonts w:ascii="宋体" w:hAnsi="宋体" w:cs="Times New Roman"/>
              </w:rPr>
            </w:pPr>
            <w:r>
              <w:rPr>
                <w:rFonts w:hint="eastAsia" w:ascii="宋体" w:hAnsi="宋体"/>
              </w:rPr>
              <w:t>电子邮箱</w:t>
            </w:r>
          </w:p>
        </w:tc>
        <w:tc>
          <w:tcPr>
            <w:tcW w:w="627" w:type="dxa"/>
          </w:tcPr>
          <w:p>
            <w:pPr>
              <w:rPr>
                <w:rFonts w:ascii="宋体" w:hAnsi="宋体" w:cs="Times New Roman"/>
              </w:rPr>
            </w:pPr>
            <w:r>
              <w:rPr>
                <w:rFonts w:hint="eastAsia" w:ascii="宋体" w:hAnsi="宋体"/>
              </w:rPr>
              <w:t>联系电话</w:t>
            </w:r>
          </w:p>
        </w:tc>
        <w:tc>
          <w:tcPr>
            <w:tcW w:w="523" w:type="dxa"/>
          </w:tcPr>
          <w:p>
            <w:pPr>
              <w:rPr>
                <w:rFonts w:ascii="宋体" w:hAnsi="宋体" w:cs="Times New Roman"/>
              </w:rPr>
            </w:pPr>
            <w:r>
              <w:rPr>
                <w:rFonts w:hint="eastAsia" w:ascii="宋体" w:hAnsi="宋体" w:cs="宋体"/>
              </w:rPr>
              <w:t>英语水平/成绩</w:t>
            </w:r>
          </w:p>
        </w:tc>
        <w:tc>
          <w:tcPr>
            <w:tcW w:w="523" w:type="dxa"/>
          </w:tcPr>
          <w:p>
            <w:pPr>
              <w:rPr>
                <w:rFonts w:ascii="宋体" w:hAnsi="宋体" w:cs="Times New Roman"/>
              </w:rPr>
            </w:pPr>
            <w:r>
              <w:rPr>
                <w:rFonts w:hint="eastAsia" w:ascii="宋体" w:hAnsi="宋体" w:cs="宋体"/>
              </w:rPr>
              <w:t>个人爱好或特长</w:t>
            </w:r>
          </w:p>
        </w:tc>
        <w:tc>
          <w:tcPr>
            <w:tcW w:w="523" w:type="dxa"/>
          </w:tcPr>
          <w:p>
            <w:pP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1" w:type="dxa"/>
          </w:tcPr>
          <w:p>
            <w:pPr>
              <w:rPr>
                <w:rFonts w:ascii="宋体" w:hAnsi="宋体" w:cs="Times New Roman"/>
              </w:rPr>
            </w:pPr>
          </w:p>
        </w:tc>
        <w:tc>
          <w:tcPr>
            <w:tcW w:w="478" w:type="dxa"/>
          </w:tcPr>
          <w:p>
            <w:pPr>
              <w:rPr>
                <w:rFonts w:ascii="宋体" w:hAnsi="宋体" w:cs="Times New Roman"/>
              </w:rPr>
            </w:pPr>
          </w:p>
        </w:tc>
        <w:tc>
          <w:tcPr>
            <w:tcW w:w="488" w:type="dxa"/>
          </w:tcPr>
          <w:p>
            <w:pPr>
              <w:rPr>
                <w:rFonts w:ascii="宋体" w:hAnsi="宋体" w:cs="Times New Roman"/>
              </w:rPr>
            </w:pPr>
          </w:p>
        </w:tc>
        <w:tc>
          <w:tcPr>
            <w:tcW w:w="850" w:type="dxa"/>
          </w:tcPr>
          <w:p>
            <w:pPr>
              <w:rPr>
                <w:rFonts w:ascii="宋体" w:hAnsi="宋体" w:cs="Times New Roman"/>
              </w:rPr>
            </w:pPr>
          </w:p>
        </w:tc>
        <w:tc>
          <w:tcPr>
            <w:tcW w:w="829" w:type="dxa"/>
          </w:tcPr>
          <w:p>
            <w:pPr>
              <w:rPr>
                <w:rFonts w:ascii="宋体" w:hAnsi="宋体" w:cs="Times New Roman"/>
              </w:rPr>
            </w:pPr>
          </w:p>
        </w:tc>
        <w:tc>
          <w:tcPr>
            <w:tcW w:w="723" w:type="dxa"/>
          </w:tcPr>
          <w:p>
            <w:pPr>
              <w:rPr>
                <w:rFonts w:ascii="宋体" w:hAnsi="宋体" w:cs="Times New Roman"/>
              </w:rPr>
            </w:pPr>
          </w:p>
        </w:tc>
        <w:tc>
          <w:tcPr>
            <w:tcW w:w="713" w:type="dxa"/>
          </w:tcPr>
          <w:p>
            <w:pPr>
              <w:rPr>
                <w:rFonts w:ascii="宋体" w:hAnsi="宋体" w:cs="Times New Roman"/>
              </w:rPr>
            </w:pPr>
          </w:p>
        </w:tc>
        <w:tc>
          <w:tcPr>
            <w:tcW w:w="665" w:type="dxa"/>
          </w:tcPr>
          <w:p>
            <w:pPr>
              <w:rPr>
                <w:rFonts w:ascii="宋体" w:hAnsi="宋体" w:cs="Times New Roman"/>
              </w:rPr>
            </w:pPr>
          </w:p>
        </w:tc>
        <w:tc>
          <w:tcPr>
            <w:tcW w:w="1076" w:type="dxa"/>
          </w:tcPr>
          <w:p>
            <w:pPr>
              <w:rPr>
                <w:rFonts w:ascii="宋体" w:hAnsi="宋体" w:cs="Times New Roman"/>
              </w:rPr>
            </w:pPr>
          </w:p>
        </w:tc>
        <w:tc>
          <w:tcPr>
            <w:tcW w:w="858" w:type="dxa"/>
          </w:tcPr>
          <w:p>
            <w:pPr>
              <w:rPr>
                <w:rFonts w:ascii="宋体" w:hAnsi="宋体" w:cs="Times New Roman"/>
              </w:rPr>
            </w:pPr>
          </w:p>
        </w:tc>
        <w:tc>
          <w:tcPr>
            <w:tcW w:w="737" w:type="dxa"/>
          </w:tcPr>
          <w:p>
            <w:pPr>
              <w:rPr>
                <w:rFonts w:ascii="宋体" w:hAnsi="宋体" w:cs="Times New Roman"/>
              </w:rPr>
            </w:pPr>
          </w:p>
        </w:tc>
        <w:tc>
          <w:tcPr>
            <w:tcW w:w="798" w:type="dxa"/>
          </w:tcPr>
          <w:p>
            <w:pPr>
              <w:rPr>
                <w:rFonts w:ascii="宋体" w:hAnsi="宋体" w:cs="Times New Roman"/>
              </w:rPr>
            </w:pPr>
          </w:p>
        </w:tc>
        <w:tc>
          <w:tcPr>
            <w:tcW w:w="1197" w:type="dxa"/>
          </w:tcPr>
          <w:p>
            <w:pPr>
              <w:rPr>
                <w:rFonts w:ascii="宋体" w:hAnsi="宋体" w:cs="Times New Roman"/>
              </w:rPr>
            </w:pPr>
          </w:p>
        </w:tc>
        <w:tc>
          <w:tcPr>
            <w:tcW w:w="1197" w:type="dxa"/>
          </w:tcPr>
          <w:p>
            <w:pPr>
              <w:rPr>
                <w:rFonts w:ascii="宋体" w:hAnsi="宋体" w:cs="Times New Roman"/>
              </w:rPr>
            </w:pPr>
          </w:p>
        </w:tc>
        <w:tc>
          <w:tcPr>
            <w:tcW w:w="1184" w:type="dxa"/>
          </w:tcPr>
          <w:p>
            <w:pPr>
              <w:rPr>
                <w:rFonts w:ascii="宋体" w:hAnsi="宋体" w:cs="Times New Roman"/>
              </w:rPr>
            </w:pPr>
          </w:p>
        </w:tc>
        <w:tc>
          <w:tcPr>
            <w:tcW w:w="520" w:type="dxa"/>
          </w:tcPr>
          <w:p>
            <w:pPr>
              <w:rPr>
                <w:rFonts w:ascii="宋体" w:hAnsi="宋体" w:cs="Times New Roman"/>
              </w:rPr>
            </w:pPr>
          </w:p>
        </w:tc>
        <w:tc>
          <w:tcPr>
            <w:tcW w:w="627" w:type="dxa"/>
          </w:tcPr>
          <w:p>
            <w:pPr>
              <w:rPr>
                <w:rFonts w:ascii="宋体" w:hAnsi="宋体" w:cs="Times New Roman"/>
              </w:rPr>
            </w:pPr>
          </w:p>
        </w:tc>
        <w:tc>
          <w:tcPr>
            <w:tcW w:w="523" w:type="dxa"/>
          </w:tcPr>
          <w:p>
            <w:pPr>
              <w:rPr>
                <w:rFonts w:ascii="宋体" w:hAnsi="宋体" w:cs="Times New Roman"/>
              </w:rPr>
            </w:pPr>
          </w:p>
        </w:tc>
        <w:tc>
          <w:tcPr>
            <w:tcW w:w="523" w:type="dxa"/>
          </w:tcPr>
          <w:p>
            <w:pPr>
              <w:rPr>
                <w:rFonts w:ascii="宋体" w:hAnsi="宋体" w:cs="Times New Roman"/>
              </w:rPr>
            </w:pPr>
          </w:p>
        </w:tc>
        <w:tc>
          <w:tcPr>
            <w:tcW w:w="523" w:type="dxa"/>
          </w:tcPr>
          <w:p>
            <w:pPr>
              <w:rPr>
                <w:rFonts w:ascii="宋体"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1" w:type="dxa"/>
          </w:tcPr>
          <w:p>
            <w:pPr>
              <w:rPr>
                <w:rFonts w:ascii="宋体" w:hAnsi="宋体" w:cs="Times New Roman"/>
              </w:rPr>
            </w:pPr>
          </w:p>
        </w:tc>
        <w:tc>
          <w:tcPr>
            <w:tcW w:w="478" w:type="dxa"/>
          </w:tcPr>
          <w:p>
            <w:pPr>
              <w:rPr>
                <w:rFonts w:ascii="宋体" w:hAnsi="宋体" w:cs="Times New Roman"/>
              </w:rPr>
            </w:pPr>
          </w:p>
        </w:tc>
        <w:tc>
          <w:tcPr>
            <w:tcW w:w="488" w:type="dxa"/>
          </w:tcPr>
          <w:p>
            <w:pPr>
              <w:rPr>
                <w:rFonts w:ascii="宋体" w:hAnsi="宋体" w:cs="Times New Roman"/>
              </w:rPr>
            </w:pPr>
          </w:p>
        </w:tc>
        <w:tc>
          <w:tcPr>
            <w:tcW w:w="850" w:type="dxa"/>
          </w:tcPr>
          <w:p>
            <w:pPr>
              <w:rPr>
                <w:rFonts w:ascii="宋体" w:hAnsi="宋体" w:cs="Times New Roman"/>
              </w:rPr>
            </w:pPr>
          </w:p>
        </w:tc>
        <w:tc>
          <w:tcPr>
            <w:tcW w:w="829" w:type="dxa"/>
          </w:tcPr>
          <w:p>
            <w:pPr>
              <w:rPr>
                <w:rFonts w:ascii="宋体" w:hAnsi="宋体" w:cs="Times New Roman"/>
              </w:rPr>
            </w:pPr>
          </w:p>
        </w:tc>
        <w:tc>
          <w:tcPr>
            <w:tcW w:w="723" w:type="dxa"/>
          </w:tcPr>
          <w:p>
            <w:pPr>
              <w:rPr>
                <w:rFonts w:ascii="宋体" w:hAnsi="宋体" w:cs="Times New Roman"/>
              </w:rPr>
            </w:pPr>
          </w:p>
        </w:tc>
        <w:tc>
          <w:tcPr>
            <w:tcW w:w="713" w:type="dxa"/>
          </w:tcPr>
          <w:p>
            <w:pPr>
              <w:rPr>
                <w:rFonts w:ascii="宋体" w:hAnsi="宋体" w:cs="Times New Roman"/>
              </w:rPr>
            </w:pPr>
          </w:p>
        </w:tc>
        <w:tc>
          <w:tcPr>
            <w:tcW w:w="665" w:type="dxa"/>
          </w:tcPr>
          <w:p>
            <w:pPr>
              <w:rPr>
                <w:rFonts w:ascii="宋体" w:hAnsi="宋体" w:cs="Times New Roman"/>
              </w:rPr>
            </w:pPr>
          </w:p>
        </w:tc>
        <w:tc>
          <w:tcPr>
            <w:tcW w:w="1076" w:type="dxa"/>
          </w:tcPr>
          <w:p>
            <w:pPr>
              <w:rPr>
                <w:rFonts w:ascii="宋体" w:hAnsi="宋体" w:cs="Times New Roman"/>
              </w:rPr>
            </w:pPr>
          </w:p>
        </w:tc>
        <w:tc>
          <w:tcPr>
            <w:tcW w:w="858" w:type="dxa"/>
          </w:tcPr>
          <w:p>
            <w:pPr>
              <w:rPr>
                <w:rFonts w:ascii="宋体" w:hAnsi="宋体" w:cs="Times New Roman"/>
              </w:rPr>
            </w:pPr>
          </w:p>
        </w:tc>
        <w:tc>
          <w:tcPr>
            <w:tcW w:w="737" w:type="dxa"/>
          </w:tcPr>
          <w:p>
            <w:pPr>
              <w:rPr>
                <w:rFonts w:ascii="宋体" w:hAnsi="宋体" w:cs="Times New Roman"/>
              </w:rPr>
            </w:pPr>
          </w:p>
        </w:tc>
        <w:tc>
          <w:tcPr>
            <w:tcW w:w="798" w:type="dxa"/>
          </w:tcPr>
          <w:p>
            <w:pPr>
              <w:rPr>
                <w:rFonts w:ascii="宋体" w:hAnsi="宋体" w:cs="Times New Roman"/>
              </w:rPr>
            </w:pPr>
          </w:p>
        </w:tc>
        <w:tc>
          <w:tcPr>
            <w:tcW w:w="1197" w:type="dxa"/>
          </w:tcPr>
          <w:p>
            <w:pPr>
              <w:rPr>
                <w:rFonts w:ascii="宋体" w:hAnsi="宋体" w:cs="Times New Roman"/>
              </w:rPr>
            </w:pPr>
          </w:p>
        </w:tc>
        <w:tc>
          <w:tcPr>
            <w:tcW w:w="1197" w:type="dxa"/>
          </w:tcPr>
          <w:p>
            <w:pPr>
              <w:rPr>
                <w:rFonts w:ascii="宋体" w:hAnsi="宋体" w:cs="Times New Roman"/>
              </w:rPr>
            </w:pPr>
          </w:p>
        </w:tc>
        <w:tc>
          <w:tcPr>
            <w:tcW w:w="1184" w:type="dxa"/>
          </w:tcPr>
          <w:p>
            <w:pPr>
              <w:rPr>
                <w:rFonts w:ascii="宋体" w:hAnsi="宋体" w:cs="Times New Roman"/>
              </w:rPr>
            </w:pPr>
          </w:p>
        </w:tc>
        <w:tc>
          <w:tcPr>
            <w:tcW w:w="520" w:type="dxa"/>
          </w:tcPr>
          <w:p>
            <w:pPr>
              <w:rPr>
                <w:rFonts w:ascii="宋体" w:hAnsi="宋体" w:cs="Times New Roman"/>
              </w:rPr>
            </w:pPr>
          </w:p>
        </w:tc>
        <w:tc>
          <w:tcPr>
            <w:tcW w:w="627" w:type="dxa"/>
          </w:tcPr>
          <w:p>
            <w:pPr>
              <w:rPr>
                <w:rFonts w:ascii="宋体" w:hAnsi="宋体" w:cs="Times New Roman"/>
              </w:rPr>
            </w:pPr>
          </w:p>
        </w:tc>
        <w:tc>
          <w:tcPr>
            <w:tcW w:w="523" w:type="dxa"/>
          </w:tcPr>
          <w:p>
            <w:pPr>
              <w:rPr>
                <w:rFonts w:ascii="宋体" w:hAnsi="宋体" w:cs="Times New Roman"/>
              </w:rPr>
            </w:pPr>
          </w:p>
        </w:tc>
        <w:tc>
          <w:tcPr>
            <w:tcW w:w="523" w:type="dxa"/>
          </w:tcPr>
          <w:p>
            <w:pPr>
              <w:rPr>
                <w:rFonts w:ascii="宋体" w:hAnsi="宋体" w:cs="Times New Roman"/>
              </w:rPr>
            </w:pPr>
          </w:p>
        </w:tc>
        <w:tc>
          <w:tcPr>
            <w:tcW w:w="523" w:type="dxa"/>
          </w:tcPr>
          <w:p>
            <w:pPr>
              <w:rPr>
                <w:rFonts w:ascii="宋体"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41" w:type="dxa"/>
          </w:tcPr>
          <w:p>
            <w:pPr>
              <w:rPr>
                <w:rFonts w:ascii="宋体" w:hAnsi="宋体" w:cs="Times New Roman"/>
              </w:rPr>
            </w:pPr>
          </w:p>
        </w:tc>
        <w:tc>
          <w:tcPr>
            <w:tcW w:w="478" w:type="dxa"/>
          </w:tcPr>
          <w:p>
            <w:pPr>
              <w:rPr>
                <w:rFonts w:ascii="宋体" w:hAnsi="宋体" w:cs="Times New Roman"/>
              </w:rPr>
            </w:pPr>
          </w:p>
        </w:tc>
        <w:tc>
          <w:tcPr>
            <w:tcW w:w="488" w:type="dxa"/>
          </w:tcPr>
          <w:p>
            <w:pPr>
              <w:rPr>
                <w:rFonts w:ascii="宋体" w:hAnsi="宋体" w:cs="Times New Roman"/>
              </w:rPr>
            </w:pPr>
          </w:p>
        </w:tc>
        <w:tc>
          <w:tcPr>
            <w:tcW w:w="850" w:type="dxa"/>
          </w:tcPr>
          <w:p>
            <w:pPr>
              <w:rPr>
                <w:rFonts w:ascii="宋体" w:hAnsi="宋体" w:cs="Times New Roman"/>
              </w:rPr>
            </w:pPr>
          </w:p>
        </w:tc>
        <w:tc>
          <w:tcPr>
            <w:tcW w:w="829" w:type="dxa"/>
          </w:tcPr>
          <w:p>
            <w:pPr>
              <w:rPr>
                <w:rFonts w:ascii="宋体" w:hAnsi="宋体" w:cs="Times New Roman"/>
              </w:rPr>
            </w:pPr>
          </w:p>
        </w:tc>
        <w:tc>
          <w:tcPr>
            <w:tcW w:w="723" w:type="dxa"/>
          </w:tcPr>
          <w:p>
            <w:pPr>
              <w:rPr>
                <w:rFonts w:ascii="宋体" w:hAnsi="宋体" w:cs="Times New Roman"/>
              </w:rPr>
            </w:pPr>
          </w:p>
        </w:tc>
        <w:tc>
          <w:tcPr>
            <w:tcW w:w="713" w:type="dxa"/>
          </w:tcPr>
          <w:p>
            <w:pPr>
              <w:rPr>
                <w:rFonts w:ascii="宋体" w:hAnsi="宋体" w:cs="Times New Roman"/>
              </w:rPr>
            </w:pPr>
          </w:p>
        </w:tc>
        <w:tc>
          <w:tcPr>
            <w:tcW w:w="665" w:type="dxa"/>
          </w:tcPr>
          <w:p>
            <w:pPr>
              <w:rPr>
                <w:rFonts w:ascii="宋体" w:hAnsi="宋体" w:cs="Times New Roman"/>
              </w:rPr>
            </w:pPr>
          </w:p>
        </w:tc>
        <w:tc>
          <w:tcPr>
            <w:tcW w:w="1076" w:type="dxa"/>
          </w:tcPr>
          <w:p>
            <w:pPr>
              <w:rPr>
                <w:rFonts w:ascii="宋体" w:hAnsi="宋体" w:cs="Times New Roman"/>
              </w:rPr>
            </w:pPr>
          </w:p>
        </w:tc>
        <w:tc>
          <w:tcPr>
            <w:tcW w:w="858" w:type="dxa"/>
          </w:tcPr>
          <w:p>
            <w:pPr>
              <w:rPr>
                <w:rFonts w:ascii="宋体" w:hAnsi="宋体" w:cs="Times New Roman"/>
              </w:rPr>
            </w:pPr>
          </w:p>
        </w:tc>
        <w:tc>
          <w:tcPr>
            <w:tcW w:w="737" w:type="dxa"/>
          </w:tcPr>
          <w:p>
            <w:pPr>
              <w:rPr>
                <w:rFonts w:ascii="宋体" w:hAnsi="宋体" w:cs="Times New Roman"/>
              </w:rPr>
            </w:pPr>
          </w:p>
        </w:tc>
        <w:tc>
          <w:tcPr>
            <w:tcW w:w="798" w:type="dxa"/>
          </w:tcPr>
          <w:p>
            <w:pPr>
              <w:rPr>
                <w:rFonts w:ascii="宋体" w:hAnsi="宋体" w:cs="Times New Roman"/>
              </w:rPr>
            </w:pPr>
          </w:p>
        </w:tc>
        <w:tc>
          <w:tcPr>
            <w:tcW w:w="1197" w:type="dxa"/>
          </w:tcPr>
          <w:p>
            <w:pPr>
              <w:rPr>
                <w:rFonts w:ascii="宋体" w:hAnsi="宋体" w:cs="Times New Roman"/>
              </w:rPr>
            </w:pPr>
          </w:p>
        </w:tc>
        <w:tc>
          <w:tcPr>
            <w:tcW w:w="1197" w:type="dxa"/>
          </w:tcPr>
          <w:p>
            <w:pPr>
              <w:rPr>
                <w:rFonts w:ascii="宋体" w:hAnsi="宋体" w:cs="Times New Roman"/>
              </w:rPr>
            </w:pPr>
          </w:p>
        </w:tc>
        <w:tc>
          <w:tcPr>
            <w:tcW w:w="1184" w:type="dxa"/>
          </w:tcPr>
          <w:p>
            <w:pPr>
              <w:rPr>
                <w:rFonts w:ascii="宋体" w:hAnsi="宋体" w:cs="Times New Roman"/>
              </w:rPr>
            </w:pPr>
          </w:p>
        </w:tc>
        <w:tc>
          <w:tcPr>
            <w:tcW w:w="520" w:type="dxa"/>
          </w:tcPr>
          <w:p>
            <w:pPr>
              <w:rPr>
                <w:rFonts w:ascii="宋体" w:hAnsi="宋体" w:cs="Times New Roman"/>
              </w:rPr>
            </w:pPr>
          </w:p>
        </w:tc>
        <w:tc>
          <w:tcPr>
            <w:tcW w:w="627" w:type="dxa"/>
          </w:tcPr>
          <w:p>
            <w:pPr>
              <w:rPr>
                <w:rFonts w:ascii="宋体" w:hAnsi="宋体" w:cs="Times New Roman"/>
              </w:rPr>
            </w:pPr>
          </w:p>
        </w:tc>
        <w:tc>
          <w:tcPr>
            <w:tcW w:w="523" w:type="dxa"/>
          </w:tcPr>
          <w:p>
            <w:pPr>
              <w:rPr>
                <w:rFonts w:ascii="宋体" w:hAnsi="宋体" w:cs="Times New Roman"/>
              </w:rPr>
            </w:pPr>
          </w:p>
        </w:tc>
        <w:tc>
          <w:tcPr>
            <w:tcW w:w="523" w:type="dxa"/>
          </w:tcPr>
          <w:p>
            <w:pPr>
              <w:rPr>
                <w:rFonts w:ascii="宋体" w:hAnsi="宋体" w:cs="Times New Roman"/>
              </w:rPr>
            </w:pPr>
          </w:p>
        </w:tc>
        <w:tc>
          <w:tcPr>
            <w:tcW w:w="523" w:type="dxa"/>
          </w:tcPr>
          <w:p>
            <w:pPr>
              <w:rPr>
                <w:rFonts w:ascii="宋体"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41" w:type="dxa"/>
          </w:tcPr>
          <w:p>
            <w:pPr>
              <w:rPr>
                <w:rFonts w:ascii="宋体" w:hAnsi="宋体" w:cs="Times New Roman"/>
              </w:rPr>
            </w:pPr>
          </w:p>
        </w:tc>
        <w:tc>
          <w:tcPr>
            <w:tcW w:w="478" w:type="dxa"/>
          </w:tcPr>
          <w:p>
            <w:pPr>
              <w:rPr>
                <w:rFonts w:ascii="宋体" w:hAnsi="宋体" w:cs="Times New Roman"/>
              </w:rPr>
            </w:pPr>
          </w:p>
        </w:tc>
        <w:tc>
          <w:tcPr>
            <w:tcW w:w="488" w:type="dxa"/>
          </w:tcPr>
          <w:p>
            <w:pPr>
              <w:rPr>
                <w:rFonts w:ascii="宋体" w:hAnsi="宋体" w:cs="Times New Roman"/>
              </w:rPr>
            </w:pPr>
          </w:p>
        </w:tc>
        <w:tc>
          <w:tcPr>
            <w:tcW w:w="850" w:type="dxa"/>
          </w:tcPr>
          <w:p>
            <w:pPr>
              <w:rPr>
                <w:rFonts w:ascii="宋体" w:hAnsi="宋体" w:cs="Times New Roman"/>
              </w:rPr>
            </w:pPr>
          </w:p>
        </w:tc>
        <w:tc>
          <w:tcPr>
            <w:tcW w:w="829" w:type="dxa"/>
          </w:tcPr>
          <w:p>
            <w:pPr>
              <w:rPr>
                <w:rFonts w:ascii="宋体" w:hAnsi="宋体" w:cs="Times New Roman"/>
              </w:rPr>
            </w:pPr>
          </w:p>
        </w:tc>
        <w:tc>
          <w:tcPr>
            <w:tcW w:w="723" w:type="dxa"/>
          </w:tcPr>
          <w:p>
            <w:pPr>
              <w:rPr>
                <w:rFonts w:ascii="宋体" w:hAnsi="宋体" w:cs="Times New Roman"/>
              </w:rPr>
            </w:pPr>
          </w:p>
        </w:tc>
        <w:tc>
          <w:tcPr>
            <w:tcW w:w="713" w:type="dxa"/>
          </w:tcPr>
          <w:p>
            <w:pPr>
              <w:rPr>
                <w:rFonts w:ascii="宋体" w:hAnsi="宋体" w:cs="Times New Roman"/>
              </w:rPr>
            </w:pPr>
          </w:p>
        </w:tc>
        <w:tc>
          <w:tcPr>
            <w:tcW w:w="665" w:type="dxa"/>
          </w:tcPr>
          <w:p>
            <w:pPr>
              <w:rPr>
                <w:rFonts w:ascii="宋体" w:hAnsi="宋体" w:cs="Times New Roman"/>
              </w:rPr>
            </w:pPr>
          </w:p>
        </w:tc>
        <w:tc>
          <w:tcPr>
            <w:tcW w:w="1076" w:type="dxa"/>
          </w:tcPr>
          <w:p>
            <w:pPr>
              <w:rPr>
                <w:rFonts w:ascii="宋体" w:hAnsi="宋体" w:cs="Times New Roman"/>
              </w:rPr>
            </w:pPr>
          </w:p>
        </w:tc>
        <w:tc>
          <w:tcPr>
            <w:tcW w:w="858" w:type="dxa"/>
          </w:tcPr>
          <w:p>
            <w:pPr>
              <w:rPr>
                <w:rFonts w:ascii="宋体" w:hAnsi="宋体" w:cs="Times New Roman"/>
              </w:rPr>
            </w:pPr>
          </w:p>
        </w:tc>
        <w:tc>
          <w:tcPr>
            <w:tcW w:w="737" w:type="dxa"/>
          </w:tcPr>
          <w:p>
            <w:pPr>
              <w:rPr>
                <w:rFonts w:ascii="宋体" w:hAnsi="宋体" w:cs="Times New Roman"/>
              </w:rPr>
            </w:pPr>
          </w:p>
        </w:tc>
        <w:tc>
          <w:tcPr>
            <w:tcW w:w="798" w:type="dxa"/>
          </w:tcPr>
          <w:p>
            <w:pPr>
              <w:rPr>
                <w:rFonts w:ascii="宋体" w:hAnsi="宋体" w:cs="Times New Roman"/>
              </w:rPr>
            </w:pPr>
          </w:p>
        </w:tc>
        <w:tc>
          <w:tcPr>
            <w:tcW w:w="1197" w:type="dxa"/>
          </w:tcPr>
          <w:p>
            <w:pPr>
              <w:rPr>
                <w:rFonts w:ascii="宋体" w:hAnsi="宋体" w:cs="Times New Roman"/>
              </w:rPr>
            </w:pPr>
          </w:p>
        </w:tc>
        <w:tc>
          <w:tcPr>
            <w:tcW w:w="1197" w:type="dxa"/>
          </w:tcPr>
          <w:p>
            <w:pPr>
              <w:rPr>
                <w:rFonts w:ascii="宋体" w:hAnsi="宋体" w:cs="Times New Roman"/>
              </w:rPr>
            </w:pPr>
          </w:p>
        </w:tc>
        <w:tc>
          <w:tcPr>
            <w:tcW w:w="1184" w:type="dxa"/>
          </w:tcPr>
          <w:p>
            <w:pPr>
              <w:rPr>
                <w:rFonts w:ascii="宋体" w:hAnsi="宋体" w:cs="Times New Roman"/>
              </w:rPr>
            </w:pPr>
          </w:p>
        </w:tc>
        <w:tc>
          <w:tcPr>
            <w:tcW w:w="520" w:type="dxa"/>
          </w:tcPr>
          <w:p>
            <w:pPr>
              <w:rPr>
                <w:rFonts w:ascii="宋体" w:hAnsi="宋体" w:cs="Times New Roman"/>
              </w:rPr>
            </w:pPr>
          </w:p>
        </w:tc>
        <w:tc>
          <w:tcPr>
            <w:tcW w:w="627" w:type="dxa"/>
          </w:tcPr>
          <w:p>
            <w:pPr>
              <w:rPr>
                <w:rFonts w:ascii="宋体" w:hAnsi="宋体" w:cs="Times New Roman"/>
              </w:rPr>
            </w:pPr>
          </w:p>
        </w:tc>
        <w:tc>
          <w:tcPr>
            <w:tcW w:w="523" w:type="dxa"/>
          </w:tcPr>
          <w:p>
            <w:pPr>
              <w:rPr>
                <w:rFonts w:ascii="宋体" w:hAnsi="宋体" w:cs="Times New Roman"/>
              </w:rPr>
            </w:pPr>
          </w:p>
        </w:tc>
        <w:tc>
          <w:tcPr>
            <w:tcW w:w="523" w:type="dxa"/>
          </w:tcPr>
          <w:p>
            <w:pPr>
              <w:rPr>
                <w:rFonts w:ascii="宋体" w:hAnsi="宋体" w:cs="Times New Roman"/>
              </w:rPr>
            </w:pPr>
          </w:p>
        </w:tc>
        <w:tc>
          <w:tcPr>
            <w:tcW w:w="523" w:type="dxa"/>
          </w:tcPr>
          <w:p>
            <w:pPr>
              <w:rPr>
                <w:rFonts w:ascii="宋体" w:hAnsi="宋体" w:cs="Times New Roman"/>
              </w:rPr>
            </w:pPr>
          </w:p>
        </w:tc>
      </w:tr>
    </w:tbl>
    <w:p>
      <w:pPr>
        <w:pStyle w:val="2"/>
        <w:sectPr>
          <w:footerReference r:id="rId3" w:type="default"/>
          <w:type w:val="continuous"/>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rPr>
        <w:t>附件</w:t>
      </w:r>
      <w:r>
        <w:rPr>
          <w:rFonts w:hint="eastAsia" w:ascii="华文仿宋" w:hAnsi="华文仿宋" w:eastAsia="华文仿宋" w:cs="华文仿宋"/>
          <w:sz w:val="30"/>
          <w:szCs w:val="30"/>
          <w:lang w:val="en-US" w:eastAsia="zh-CN"/>
        </w:rPr>
        <w:t>3 安全承诺书</w:t>
      </w:r>
    </w:p>
    <w:p>
      <w:pPr>
        <w:pStyle w:val="2"/>
        <w:rPr>
          <w:rFonts w:hint="default" w:ascii="华文仿宋" w:hAnsi="华文仿宋" w:eastAsia="华文仿宋" w:cs="华文仿宋"/>
          <w:sz w:val="30"/>
          <w:szCs w:val="30"/>
          <w:lang w:val="en-US" w:eastAsia="zh-CN"/>
        </w:rPr>
      </w:pP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val="en-US" w:eastAsia="zh-CN"/>
        </w:rPr>
        <w:t>中国中医科学院广安门医院</w:t>
      </w:r>
      <w:r>
        <w:rPr>
          <w:rFonts w:ascii="方正小标宋简体" w:hAnsi="方正小标宋简体" w:eastAsia="方正小标宋简体"/>
          <w:sz w:val="44"/>
          <w:szCs w:val="44"/>
        </w:rPr>
        <w:t>夏令营</w:t>
      </w:r>
    </w:p>
    <w:p>
      <w:pPr>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安全承诺书</w:t>
      </w:r>
    </w:p>
    <w:p/>
    <w:p>
      <w:pPr>
        <w:ind w:firstLine="707" w:firstLineChars="221"/>
        <w:rPr>
          <w:rFonts w:hint="default" w:ascii="华文仿宋" w:hAnsi="华文仿宋" w:eastAsia="华文仿宋"/>
          <w:sz w:val="32"/>
          <w:szCs w:val="32"/>
          <w:u w:val="single"/>
          <w:lang w:val="en-US" w:eastAsia="zh-CN"/>
        </w:rPr>
      </w:pPr>
      <w:r>
        <w:rPr>
          <w:rFonts w:hint="eastAsia" w:ascii="华文仿宋" w:hAnsi="华文仿宋" w:eastAsia="华文仿宋"/>
          <w:sz w:val="32"/>
          <w:szCs w:val="32"/>
        </w:rPr>
        <w:t>我是</w:t>
      </w:r>
      <w:r>
        <w:rPr>
          <w:rFonts w:hint="eastAsia" w:ascii="华文仿宋" w:hAnsi="华文仿宋" w:eastAsia="华文仿宋"/>
          <w:sz w:val="32"/>
          <w:szCs w:val="32"/>
          <w:u w:val="single"/>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ascii="华文仿宋" w:hAnsi="华文仿宋" w:eastAsia="华文仿宋"/>
          <w:sz w:val="32"/>
          <w:szCs w:val="32"/>
        </w:rPr>
        <w:t>大学</w:t>
      </w:r>
      <w:r>
        <w:rPr>
          <w:rFonts w:hint="eastAsia" w:ascii="华文仿宋" w:hAnsi="华文仿宋" w:eastAsia="华文仿宋"/>
          <w:sz w:val="32"/>
          <w:szCs w:val="32"/>
          <w:u w:val="single"/>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rPr>
        <w:t>学院</w:t>
      </w:r>
      <w:r>
        <w:rPr>
          <w:rFonts w:hint="eastAsia" w:ascii="华文仿宋" w:hAnsi="华文仿宋" w:eastAsia="华文仿宋"/>
          <w:sz w:val="32"/>
          <w:szCs w:val="32"/>
          <w:u w:val="single"/>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rPr>
        <w:t>级</w:t>
      </w:r>
      <w:r>
        <w:rPr>
          <w:rFonts w:ascii="华文仿宋" w:hAnsi="华文仿宋" w:eastAsia="华文仿宋"/>
          <w:sz w:val="32"/>
          <w:szCs w:val="32"/>
        </w:rPr>
        <w:t>学生</w:t>
      </w:r>
      <w:r>
        <w:rPr>
          <w:rFonts w:hint="eastAsia" w:ascii="华文仿宋" w:hAnsi="华文仿宋" w:eastAsia="华文仿宋"/>
          <w:sz w:val="32"/>
          <w:szCs w:val="32"/>
          <w:u w:val="single"/>
        </w:rPr>
        <w:t>姓名：</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rPr>
        <w:t>(</w:t>
      </w:r>
      <w:r>
        <w:rPr>
          <w:rFonts w:hint="eastAsia" w:ascii="华文仿宋" w:hAnsi="华文仿宋" w:eastAsia="华文仿宋"/>
          <w:sz w:val="32"/>
          <w:szCs w:val="32"/>
          <w:u w:val="single"/>
        </w:rPr>
        <w:t xml:space="preserve">身份证号： </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ascii="华文仿宋" w:hAnsi="华文仿宋" w:eastAsia="华文仿宋"/>
          <w:sz w:val="32"/>
          <w:szCs w:val="32"/>
        </w:rPr>
        <w:t>)，</w:t>
      </w:r>
      <w:r>
        <w:rPr>
          <w:rFonts w:hint="eastAsia" w:ascii="华文仿宋" w:hAnsi="华文仿宋" w:eastAsia="华文仿宋"/>
          <w:sz w:val="32"/>
          <w:szCs w:val="32"/>
          <w:lang w:val="en-US" w:eastAsia="zh-CN"/>
        </w:rPr>
        <w:t>我</w:t>
      </w:r>
      <w:r>
        <w:rPr>
          <w:rFonts w:ascii="华文仿宋" w:hAnsi="华文仿宋" w:eastAsia="华文仿宋"/>
          <w:sz w:val="32"/>
          <w:szCs w:val="32"/>
        </w:rPr>
        <w:t>自愿报名参加</w:t>
      </w:r>
      <w:r>
        <w:rPr>
          <w:rFonts w:hint="eastAsia" w:ascii="华文仿宋" w:hAnsi="华文仿宋" w:eastAsia="华文仿宋"/>
          <w:sz w:val="32"/>
          <w:szCs w:val="32"/>
        </w:rPr>
        <w:t>中国中医科学院</w:t>
      </w:r>
      <w:r>
        <w:rPr>
          <w:rFonts w:hint="eastAsia" w:ascii="华文仿宋" w:hAnsi="华文仿宋" w:eastAsia="华文仿宋"/>
          <w:sz w:val="32"/>
          <w:szCs w:val="32"/>
          <w:u w:val="single"/>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ascii="华文仿宋" w:hAnsi="华文仿宋" w:eastAsia="华文仿宋"/>
          <w:sz w:val="32"/>
          <w:szCs w:val="32"/>
        </w:rPr>
        <w:t>2023年“</w:t>
      </w:r>
      <w:r>
        <w:rPr>
          <w:rFonts w:hint="eastAsia" w:ascii="华文仿宋" w:hAnsi="华文仿宋" w:eastAsia="华文仿宋"/>
          <w:sz w:val="32"/>
          <w:szCs w:val="32"/>
        </w:rPr>
        <w:t>呦呦鹿鸣”</w:t>
      </w:r>
      <w:r>
        <w:rPr>
          <w:rFonts w:hint="eastAsia" w:ascii="华文仿宋" w:hAnsi="华文仿宋" w:eastAsia="华文仿宋"/>
          <w:sz w:val="32"/>
          <w:szCs w:val="32"/>
          <w:lang w:val="en-US" w:eastAsia="zh-CN"/>
        </w:rPr>
        <w:t>暑期</w:t>
      </w:r>
      <w:r>
        <w:rPr>
          <w:rFonts w:ascii="华文仿宋" w:hAnsi="华文仿宋" w:eastAsia="华文仿宋"/>
          <w:sz w:val="32"/>
          <w:szCs w:val="32"/>
        </w:rPr>
        <w:t>夏令营。夏令营举办时间</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起止时间</w:t>
      </w:r>
      <w:r>
        <w:rPr>
          <w:rFonts w:hint="eastAsia" w:ascii="华文仿宋" w:hAnsi="华文仿宋" w:eastAsia="华文仿宋"/>
          <w:sz w:val="32"/>
          <w:szCs w:val="32"/>
          <w:lang w:eastAsia="zh-CN"/>
        </w:rPr>
        <w:t>）</w:t>
      </w:r>
      <w:r>
        <w:rPr>
          <w:rFonts w:ascii="华文仿宋" w:hAnsi="华文仿宋" w:eastAsia="华文仿宋"/>
          <w:sz w:val="32"/>
          <w:szCs w:val="32"/>
        </w:rPr>
        <w:t>:</w:t>
      </w:r>
      <w:r>
        <w:rPr>
          <w:rFonts w:hint="eastAsia" w:ascii="华文仿宋" w:hAnsi="华文仿宋" w:eastAsia="华文仿宋"/>
          <w:sz w:val="32"/>
          <w:szCs w:val="32"/>
          <w:lang w:val="en-US" w:eastAsia="zh-CN"/>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ascii="华文仿宋" w:hAnsi="华文仿宋" w:eastAsia="华文仿宋"/>
          <w:sz w:val="32"/>
          <w:szCs w:val="32"/>
        </w:rPr>
        <w:t>，举办地点</w:t>
      </w:r>
      <w:r>
        <w:rPr>
          <w:rFonts w:ascii="华文仿宋" w:hAnsi="华文仿宋" w:eastAsia="华文仿宋"/>
          <w:sz w:val="32"/>
          <w:szCs w:val="32"/>
          <w:u w:val="single"/>
        </w:rPr>
        <w:t>:北京</w:t>
      </w:r>
      <w:r>
        <w:rPr>
          <w:rFonts w:ascii="华文仿宋" w:hAnsi="华文仿宋" w:eastAsia="华文仿宋"/>
          <w:sz w:val="32"/>
          <w:szCs w:val="32"/>
        </w:rPr>
        <w:t>。在夏令营期间</w:t>
      </w:r>
      <w:r>
        <w:rPr>
          <w:rFonts w:hint="eastAsia" w:ascii="华文仿宋" w:hAnsi="华文仿宋" w:eastAsia="华文仿宋"/>
          <w:sz w:val="32"/>
          <w:szCs w:val="32"/>
          <w:lang w:eastAsia="zh-CN"/>
        </w:rPr>
        <w:t>，</w:t>
      </w:r>
      <w:r>
        <w:rPr>
          <w:rFonts w:ascii="华文仿宋" w:hAnsi="华文仿宋" w:eastAsia="华文仿宋"/>
          <w:sz w:val="32"/>
          <w:szCs w:val="32"/>
        </w:rPr>
        <w:t>如发生特殊情况的紧急联系人</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ascii="华文仿宋" w:hAnsi="华文仿宋" w:eastAsia="华文仿宋"/>
          <w:sz w:val="32"/>
          <w:szCs w:val="32"/>
        </w:rPr>
        <w:t>，</w:t>
      </w:r>
      <w:r>
        <w:rPr>
          <w:rFonts w:hint="eastAsia" w:ascii="华文仿宋" w:hAnsi="华文仿宋" w:eastAsia="华文仿宋"/>
          <w:sz w:val="32"/>
          <w:szCs w:val="32"/>
          <w:lang w:val="en-US" w:eastAsia="zh-CN"/>
        </w:rPr>
        <w:t>关系</w:t>
      </w:r>
      <w:r>
        <w:rPr>
          <w:rFonts w:hint="eastAsia" w:ascii="华文仿宋" w:hAnsi="华文仿宋" w:eastAsia="华文仿宋"/>
          <w:sz w:val="32"/>
          <w:szCs w:val="32"/>
          <w:u w:val="single"/>
          <w:lang w:val="en-US" w:eastAsia="zh-CN"/>
        </w:rPr>
        <w:t xml:space="preserve">           </w:t>
      </w:r>
      <w:r>
        <w:rPr>
          <w:rFonts w:hint="eastAsia" w:ascii="华文仿宋" w:hAnsi="华文仿宋" w:eastAsia="华文仿宋"/>
          <w:sz w:val="32"/>
          <w:szCs w:val="32"/>
          <w:u w:val="none"/>
          <w:lang w:val="en-US" w:eastAsia="zh-CN"/>
        </w:rPr>
        <w:t>，</w:t>
      </w:r>
      <w:r>
        <w:rPr>
          <w:rFonts w:ascii="华文仿宋" w:hAnsi="华文仿宋" w:eastAsia="华文仿宋"/>
          <w:sz w:val="32"/>
          <w:szCs w:val="32"/>
        </w:rPr>
        <w:t>联系电话</w:t>
      </w:r>
      <w:r>
        <w:rPr>
          <w:rFonts w:hint="eastAsia" w:ascii="华文仿宋" w:hAnsi="华文仿宋" w:eastAsia="华文仿宋"/>
          <w:sz w:val="32"/>
          <w:szCs w:val="32"/>
          <w:u w:val="single"/>
          <w:lang w:val="en-US" w:eastAsia="zh-CN"/>
        </w:rPr>
        <w:t xml:space="preserve">                    </w:t>
      </w:r>
      <w:r>
        <w:rPr>
          <w:rFonts w:hint="eastAsia" w:ascii="华文仿宋" w:hAnsi="华文仿宋" w:eastAsia="华文仿宋"/>
          <w:sz w:val="32"/>
          <w:szCs w:val="32"/>
          <w:u w:val="none"/>
          <w:lang w:val="en-US" w:eastAsia="zh-CN"/>
        </w:rPr>
        <w:t>。</w:t>
      </w:r>
    </w:p>
    <w:p>
      <w:pPr>
        <w:ind w:firstLine="707" w:firstLineChars="221"/>
        <w:rPr>
          <w:rFonts w:ascii="华文仿宋" w:hAnsi="华文仿宋" w:eastAsia="华文仿宋"/>
          <w:sz w:val="32"/>
          <w:szCs w:val="32"/>
        </w:rPr>
      </w:pPr>
    </w:p>
    <w:p>
      <w:pPr>
        <w:ind w:firstLine="707" w:firstLineChars="221"/>
        <w:rPr>
          <w:rFonts w:ascii="华文仿宋" w:hAnsi="华文仿宋" w:eastAsia="华文仿宋"/>
          <w:sz w:val="32"/>
          <w:szCs w:val="32"/>
        </w:rPr>
      </w:pPr>
      <w:r>
        <w:rPr>
          <w:rFonts w:ascii="华文仿宋" w:hAnsi="华文仿宋" w:eastAsia="华文仿宋"/>
          <w:sz w:val="32"/>
          <w:szCs w:val="32"/>
        </w:rPr>
        <w:t>本人承诺:</w:t>
      </w:r>
    </w:p>
    <w:p>
      <w:pPr>
        <w:ind w:firstLine="707" w:firstLineChars="221"/>
        <w:rPr>
          <w:rFonts w:ascii="华文仿宋" w:hAnsi="华文仿宋" w:eastAsia="华文仿宋"/>
          <w:sz w:val="32"/>
          <w:szCs w:val="32"/>
        </w:rPr>
      </w:pPr>
      <w:r>
        <w:rPr>
          <w:rFonts w:ascii="华文仿宋" w:hAnsi="华文仿宋" w:eastAsia="华文仿宋"/>
          <w:sz w:val="32"/>
          <w:szCs w:val="32"/>
        </w:rPr>
        <w:t>1.自觉遵守</w:t>
      </w:r>
      <w:r>
        <w:rPr>
          <w:rFonts w:hint="eastAsia" w:ascii="华文仿宋" w:hAnsi="华文仿宋" w:eastAsia="华文仿宋"/>
          <w:sz w:val="32"/>
          <w:szCs w:val="32"/>
          <w:lang w:val="en-US" w:eastAsia="zh-CN"/>
        </w:rPr>
        <w:t>法律法规和各项</w:t>
      </w:r>
      <w:r>
        <w:rPr>
          <w:rFonts w:ascii="华文仿宋" w:hAnsi="华文仿宋" w:eastAsia="华文仿宋"/>
          <w:sz w:val="32"/>
          <w:szCs w:val="32"/>
        </w:rPr>
        <w:t>纪律，准时参加夏令营安排的各项活动，不单独行动</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活动结束后及时返程</w:t>
      </w:r>
      <w:r>
        <w:rPr>
          <w:rFonts w:ascii="华文仿宋" w:hAnsi="华文仿宋" w:eastAsia="华文仿宋"/>
          <w:sz w:val="32"/>
          <w:szCs w:val="32"/>
        </w:rPr>
        <w:t>。</w:t>
      </w:r>
    </w:p>
    <w:p>
      <w:pPr>
        <w:ind w:firstLine="707" w:firstLineChars="221"/>
        <w:rPr>
          <w:rFonts w:ascii="华文仿宋" w:hAnsi="华文仿宋" w:eastAsia="华文仿宋"/>
          <w:sz w:val="32"/>
          <w:szCs w:val="32"/>
        </w:rPr>
      </w:pPr>
      <w:r>
        <w:rPr>
          <w:rFonts w:ascii="华文仿宋" w:hAnsi="华文仿宋" w:eastAsia="华文仿宋"/>
          <w:sz w:val="32"/>
          <w:szCs w:val="32"/>
        </w:rPr>
        <w:t>2.如遇特殊情况需要离营，联系</w:t>
      </w:r>
      <w:r>
        <w:rPr>
          <w:rFonts w:hint="eastAsia" w:ascii="华文仿宋" w:hAnsi="华文仿宋" w:eastAsia="华文仿宋"/>
          <w:sz w:val="32"/>
          <w:szCs w:val="32"/>
          <w:lang w:val="en-US" w:eastAsia="zh-CN"/>
        </w:rPr>
        <w:t>负责老师</w:t>
      </w:r>
      <w:r>
        <w:rPr>
          <w:rFonts w:ascii="华文仿宋" w:hAnsi="华文仿宋" w:eastAsia="华文仿宋"/>
          <w:sz w:val="32"/>
          <w:szCs w:val="32"/>
        </w:rPr>
        <w:t>办理请假手续，经批准后方可离开。</w:t>
      </w:r>
    </w:p>
    <w:p>
      <w:pPr>
        <w:ind w:firstLine="707" w:firstLineChars="221"/>
        <w:rPr>
          <w:rFonts w:ascii="华文仿宋" w:hAnsi="华文仿宋" w:eastAsia="华文仿宋"/>
          <w:sz w:val="32"/>
          <w:szCs w:val="32"/>
        </w:rPr>
      </w:pPr>
      <w:r>
        <w:rPr>
          <w:rFonts w:ascii="华文仿宋" w:hAnsi="华文仿宋" w:eastAsia="华文仿宋"/>
          <w:sz w:val="32"/>
          <w:szCs w:val="32"/>
        </w:rPr>
        <w:t>3.晚上按时就寝，不留宿外人，不在规定区域外住宿。</w:t>
      </w:r>
    </w:p>
    <w:p>
      <w:pPr>
        <w:ind w:firstLine="707" w:firstLineChars="221"/>
        <w:rPr>
          <w:rFonts w:ascii="华文仿宋" w:hAnsi="华文仿宋" w:eastAsia="华文仿宋"/>
          <w:sz w:val="32"/>
          <w:szCs w:val="32"/>
        </w:rPr>
      </w:pPr>
      <w:r>
        <w:rPr>
          <w:rFonts w:ascii="华文仿宋" w:hAnsi="华文仿宋" w:eastAsia="华文仿宋"/>
          <w:sz w:val="32"/>
          <w:szCs w:val="32"/>
        </w:rPr>
        <w:t>4.不隐瞒自己的病史及自身的生理变化</w:t>
      </w:r>
      <w:r>
        <w:rPr>
          <w:rFonts w:hint="eastAsia" w:ascii="华文仿宋" w:hAnsi="华文仿宋" w:eastAsia="华文仿宋"/>
          <w:sz w:val="32"/>
          <w:szCs w:val="32"/>
          <w:lang w:eastAsia="zh-CN"/>
        </w:rPr>
        <w:t>，</w:t>
      </w:r>
      <w:r>
        <w:rPr>
          <w:rFonts w:ascii="华文仿宋" w:hAnsi="华文仿宋" w:eastAsia="华文仿宋"/>
          <w:sz w:val="32"/>
          <w:szCs w:val="32"/>
        </w:rPr>
        <w:t>如身体有任何不适，及时向</w:t>
      </w:r>
      <w:r>
        <w:rPr>
          <w:rFonts w:hint="eastAsia" w:ascii="华文仿宋" w:hAnsi="华文仿宋" w:eastAsia="华文仿宋"/>
          <w:sz w:val="32"/>
          <w:szCs w:val="32"/>
          <w:lang w:val="en-US" w:eastAsia="zh-CN"/>
        </w:rPr>
        <w:t>负责老师</w:t>
      </w:r>
      <w:r>
        <w:rPr>
          <w:rFonts w:ascii="华文仿宋" w:hAnsi="华文仿宋" w:eastAsia="华文仿宋"/>
          <w:sz w:val="32"/>
          <w:szCs w:val="32"/>
        </w:rPr>
        <w:t>报告。</w:t>
      </w:r>
    </w:p>
    <w:p>
      <w:pPr>
        <w:pStyle w:val="2"/>
      </w:pPr>
    </w:p>
    <w:p>
      <w:pPr>
        <w:ind w:firstLine="707" w:firstLineChars="221"/>
        <w:rPr>
          <w:rFonts w:ascii="华文仿宋" w:hAnsi="华文仿宋" w:eastAsia="华文仿宋"/>
          <w:sz w:val="32"/>
          <w:szCs w:val="32"/>
        </w:rPr>
      </w:pPr>
      <w:r>
        <w:rPr>
          <w:rFonts w:ascii="华文仿宋" w:hAnsi="华文仿宋" w:eastAsia="华文仿宋"/>
          <w:sz w:val="32"/>
          <w:szCs w:val="32"/>
        </w:rPr>
        <w:br w:type="page"/>
      </w:r>
      <w:r>
        <w:rPr>
          <w:rFonts w:ascii="华文仿宋" w:hAnsi="华文仿宋" w:eastAsia="华文仿宋"/>
          <w:sz w:val="32"/>
          <w:szCs w:val="32"/>
        </w:rPr>
        <w:t>本人认同:</w:t>
      </w:r>
    </w:p>
    <w:p>
      <w:pPr>
        <w:ind w:firstLine="707" w:firstLineChars="221"/>
        <w:rPr>
          <w:rFonts w:ascii="华文仿宋" w:hAnsi="华文仿宋" w:eastAsia="华文仿宋"/>
          <w:sz w:val="32"/>
          <w:szCs w:val="32"/>
        </w:rPr>
      </w:pPr>
      <w:r>
        <w:rPr>
          <w:rFonts w:hint="eastAsia" w:ascii="华文仿宋" w:hAnsi="华文仿宋" w:eastAsia="华文仿宋"/>
          <w:sz w:val="32"/>
          <w:szCs w:val="32"/>
          <w:u w:val="single"/>
          <w:lang w:val="en-US" w:eastAsia="zh-CN"/>
        </w:rPr>
        <w:t>中国中医科学院广安门医</w:t>
      </w:r>
      <w:r>
        <w:rPr>
          <w:rFonts w:hint="eastAsia" w:ascii="华文仿宋" w:hAnsi="华文仿宋" w:eastAsia="华文仿宋"/>
          <w:sz w:val="32"/>
          <w:szCs w:val="32"/>
          <w:u w:val="single"/>
        </w:rPr>
        <w:t>院</w:t>
      </w:r>
      <w:r>
        <w:rPr>
          <w:rFonts w:ascii="华文仿宋" w:hAnsi="华文仿宋" w:eastAsia="华文仿宋"/>
          <w:sz w:val="32"/>
          <w:szCs w:val="32"/>
          <w:u w:val="single"/>
        </w:rPr>
        <w:t xml:space="preserve"> </w:t>
      </w:r>
      <w:r>
        <w:rPr>
          <w:rFonts w:ascii="华文仿宋" w:hAnsi="华文仿宋" w:eastAsia="华文仿宋"/>
          <w:sz w:val="32"/>
          <w:szCs w:val="32"/>
        </w:rPr>
        <w:t>以购买保险形式保障本人利益，符合保险理赔标准的，由保险公司按照规定予以赔偿，</w:t>
      </w:r>
      <w:r>
        <w:rPr>
          <w:rFonts w:hint="eastAsia" w:ascii="华文仿宋" w:hAnsi="华文仿宋" w:eastAsia="华文仿宋"/>
          <w:sz w:val="32"/>
          <w:szCs w:val="32"/>
          <w:lang w:val="en-US" w:eastAsia="zh-CN"/>
        </w:rPr>
        <w:t>医院</w:t>
      </w:r>
      <w:r>
        <w:rPr>
          <w:rFonts w:ascii="华文仿宋" w:hAnsi="华文仿宋" w:eastAsia="华文仿宋"/>
          <w:sz w:val="32"/>
          <w:szCs w:val="32"/>
        </w:rPr>
        <w:t>不再另外承担责任。本人报到之前和离营之后，与</w:t>
      </w:r>
      <w:r>
        <w:rPr>
          <w:rFonts w:hint="eastAsia" w:ascii="华文仿宋" w:hAnsi="华文仿宋" w:eastAsia="华文仿宋"/>
          <w:sz w:val="32"/>
          <w:szCs w:val="32"/>
          <w:lang w:val="en-US" w:eastAsia="zh-CN"/>
        </w:rPr>
        <w:t>医院</w:t>
      </w:r>
      <w:r>
        <w:rPr>
          <w:rFonts w:ascii="华文仿宋" w:hAnsi="华文仿宋" w:eastAsia="华文仿宋"/>
          <w:sz w:val="32"/>
          <w:szCs w:val="32"/>
        </w:rPr>
        <w:t>没有任何关系，责任自负。</w:t>
      </w:r>
    </w:p>
    <w:p>
      <w:pPr>
        <w:ind w:firstLine="707" w:firstLineChars="221"/>
        <w:rPr>
          <w:rFonts w:ascii="华文仿宋" w:hAnsi="华文仿宋" w:eastAsia="华文仿宋"/>
          <w:sz w:val="32"/>
          <w:szCs w:val="32"/>
        </w:rPr>
      </w:pPr>
    </w:p>
    <w:p>
      <w:pPr>
        <w:wordWrap w:val="0"/>
        <w:ind w:firstLine="707" w:firstLineChars="221"/>
        <w:jc w:val="right"/>
        <w:rPr>
          <w:rFonts w:ascii="华文仿宋" w:hAnsi="华文仿宋" w:eastAsia="华文仿宋"/>
          <w:sz w:val="32"/>
          <w:szCs w:val="32"/>
        </w:rPr>
      </w:pPr>
      <w:r>
        <w:rPr>
          <w:rFonts w:ascii="华文仿宋" w:hAnsi="华文仿宋" w:eastAsia="华文仿宋"/>
          <w:sz w:val="32"/>
          <w:szCs w:val="32"/>
        </w:rPr>
        <w:t xml:space="preserve">本人签字:        </w:t>
      </w:r>
    </w:p>
    <w:p>
      <w:pPr>
        <w:ind w:firstLine="707" w:firstLineChars="221"/>
        <w:jc w:val="right"/>
        <w:rPr>
          <w:rFonts w:ascii="华文仿宋" w:hAnsi="华文仿宋" w:eastAsia="华文仿宋"/>
          <w:sz w:val="32"/>
          <w:szCs w:val="32"/>
        </w:rPr>
      </w:pPr>
      <w:r>
        <w:rPr>
          <w:rFonts w:ascii="华文仿宋" w:hAnsi="华文仿宋" w:eastAsia="华文仿宋"/>
          <w:sz w:val="32"/>
          <w:szCs w:val="32"/>
        </w:rPr>
        <w:t>年</w:t>
      </w:r>
      <w:r>
        <w:rPr>
          <w:rFonts w:hint="eastAsia" w:ascii="华文仿宋" w:hAnsi="华文仿宋" w:eastAsia="华文仿宋"/>
          <w:sz w:val="32"/>
          <w:szCs w:val="32"/>
        </w:rPr>
        <w:t xml:space="preserve"> </w:t>
      </w:r>
      <w:r>
        <w:rPr>
          <w:rFonts w:ascii="华文仿宋" w:hAnsi="华文仿宋" w:eastAsia="华文仿宋"/>
          <w:sz w:val="32"/>
          <w:szCs w:val="32"/>
        </w:rPr>
        <w:t xml:space="preserve"> 月</w:t>
      </w:r>
      <w:r>
        <w:rPr>
          <w:rFonts w:hint="eastAsia" w:ascii="华文仿宋" w:hAnsi="华文仿宋" w:eastAsia="华文仿宋"/>
          <w:sz w:val="32"/>
          <w:szCs w:val="32"/>
        </w:rPr>
        <w:t xml:space="preserve"> </w:t>
      </w:r>
      <w:r>
        <w:rPr>
          <w:rFonts w:ascii="华文仿宋" w:hAnsi="华文仿宋" w:eastAsia="华文仿宋"/>
          <w:sz w:val="32"/>
          <w:szCs w:val="32"/>
        </w:rPr>
        <w:t xml:space="preserve"> 日</w:t>
      </w:r>
    </w:p>
    <w:p>
      <w:pPr>
        <w:ind w:firstLine="707" w:firstLineChars="221"/>
        <w:rPr>
          <w:rFonts w:ascii="华文仿宋" w:hAnsi="华文仿宋" w:eastAsia="华文仿宋"/>
          <w:sz w:val="32"/>
          <w:szCs w:val="32"/>
        </w:rPr>
      </w:pPr>
    </w:p>
    <w:p>
      <w:pPr>
        <w:ind w:firstLine="707" w:firstLineChars="221"/>
        <w:rPr>
          <w:rFonts w:ascii="华文仿宋" w:hAnsi="华文仿宋" w:eastAsia="华文仿宋"/>
          <w:sz w:val="32"/>
          <w:szCs w:val="32"/>
        </w:rPr>
      </w:pPr>
      <w:r>
        <w:rPr>
          <w:rFonts w:ascii="华文仿宋" w:hAnsi="华文仿宋" w:eastAsia="华文仿宋"/>
          <w:sz w:val="32"/>
          <w:szCs w:val="32"/>
        </w:rPr>
        <w:t>本人系</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rPr>
        <w:t>同学的</w:t>
      </w:r>
      <w:r>
        <w:rPr>
          <w:rFonts w:hint="eastAsia" w:ascii="华文仿宋" w:hAnsi="华文仿宋" w:eastAsia="华文仿宋"/>
          <w:sz w:val="32"/>
          <w:szCs w:val="32"/>
          <w:lang w:eastAsia="zh-CN"/>
        </w:rPr>
        <w:t>（</w:t>
      </w:r>
      <w:r>
        <w:rPr>
          <w:rFonts w:ascii="华文仿宋" w:hAnsi="华文仿宋" w:eastAsia="华文仿宋"/>
          <w:sz w:val="32"/>
          <w:szCs w:val="32"/>
        </w:rPr>
        <w:t>老师</w:t>
      </w:r>
      <w:r>
        <w:rPr>
          <w:rFonts w:hint="eastAsia" w:ascii="华文仿宋" w:hAnsi="华文仿宋" w:eastAsia="华文仿宋"/>
          <w:sz w:val="32"/>
          <w:szCs w:val="32"/>
          <w:lang w:val="en-US" w:eastAsia="zh-CN"/>
        </w:rPr>
        <w:t>/</w:t>
      </w:r>
      <w:r>
        <w:rPr>
          <w:rFonts w:ascii="华文仿宋" w:hAnsi="华文仿宋" w:eastAsia="华文仿宋"/>
          <w:sz w:val="32"/>
          <w:szCs w:val="32"/>
        </w:rPr>
        <w:t>家人</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请勾选)</w:t>
      </w:r>
      <w:r>
        <w:rPr>
          <w:rFonts w:ascii="华文仿宋" w:hAnsi="华文仿宋" w:eastAsia="华文仿宋"/>
          <w:sz w:val="32"/>
          <w:szCs w:val="32"/>
        </w:rPr>
        <w:t>，已周知并同意其参加</w:t>
      </w:r>
      <w:r>
        <w:rPr>
          <w:rFonts w:hint="eastAsia" w:ascii="华文仿宋" w:hAnsi="华文仿宋" w:eastAsia="华文仿宋"/>
          <w:sz w:val="32"/>
          <w:szCs w:val="32"/>
          <w:u w:val="single"/>
        </w:rPr>
        <w:t xml:space="preserve"> </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ascii="华文仿宋" w:hAnsi="华文仿宋" w:eastAsia="华文仿宋"/>
          <w:sz w:val="32"/>
          <w:szCs w:val="32"/>
        </w:rPr>
        <w:t>举行的2023年“</w:t>
      </w:r>
      <w:r>
        <w:rPr>
          <w:rFonts w:hint="eastAsia" w:ascii="华文仿宋" w:hAnsi="华文仿宋" w:eastAsia="华文仿宋"/>
          <w:sz w:val="32"/>
          <w:szCs w:val="32"/>
        </w:rPr>
        <w:t>呦呦鹿鸣”</w:t>
      </w:r>
      <w:r>
        <w:rPr>
          <w:rFonts w:hint="eastAsia" w:ascii="华文仿宋" w:hAnsi="华文仿宋" w:eastAsia="华文仿宋"/>
          <w:sz w:val="32"/>
          <w:szCs w:val="32"/>
          <w:lang w:val="en-US" w:eastAsia="zh-CN"/>
        </w:rPr>
        <w:t>暑期夏令营</w:t>
      </w:r>
      <w:r>
        <w:rPr>
          <w:rFonts w:ascii="华文仿宋" w:hAnsi="华文仿宋" w:eastAsia="华文仿宋"/>
          <w:sz w:val="32"/>
          <w:szCs w:val="32"/>
        </w:rPr>
        <w:t>夏令营。</w:t>
      </w:r>
    </w:p>
    <w:p>
      <w:pPr>
        <w:ind w:firstLine="707" w:firstLineChars="221"/>
        <w:rPr>
          <w:rFonts w:ascii="华文仿宋" w:hAnsi="华文仿宋" w:eastAsia="华文仿宋"/>
          <w:sz w:val="32"/>
          <w:szCs w:val="32"/>
        </w:rPr>
      </w:pPr>
    </w:p>
    <w:p>
      <w:pPr>
        <w:ind w:firstLine="707" w:firstLineChars="221"/>
        <w:rPr>
          <w:rFonts w:hint="eastAsia" w:ascii="华文仿宋" w:hAnsi="华文仿宋" w:eastAsia="华文仿宋"/>
          <w:sz w:val="32"/>
          <w:szCs w:val="32"/>
        </w:rPr>
      </w:pPr>
    </w:p>
    <w:p>
      <w:pPr>
        <w:wordWrap w:val="0"/>
        <w:ind w:firstLine="707" w:firstLineChars="221"/>
        <w:jc w:val="center"/>
        <w:rPr>
          <w:rFonts w:ascii="华文仿宋" w:hAnsi="华文仿宋" w:eastAsia="华文仿宋"/>
          <w:sz w:val="32"/>
          <w:szCs w:val="32"/>
        </w:rPr>
      </w:pPr>
      <w:r>
        <w:rPr>
          <w:rFonts w:ascii="华文仿宋" w:hAnsi="华文仿宋" w:eastAsia="华文仿宋"/>
          <w:sz w:val="32"/>
          <w:szCs w:val="32"/>
        </w:rPr>
        <w:t xml:space="preserve">本人签字:  </w:t>
      </w:r>
    </w:p>
    <w:p>
      <w:pPr>
        <w:wordWrap w:val="0"/>
        <w:ind w:firstLine="707" w:firstLineChars="221"/>
        <w:jc w:val="center"/>
        <w:rPr>
          <w:rFonts w:ascii="华文仿宋" w:hAnsi="华文仿宋" w:eastAsia="华文仿宋"/>
          <w:sz w:val="32"/>
          <w:szCs w:val="32"/>
        </w:rPr>
      </w:pPr>
      <w:r>
        <w:rPr>
          <w:rFonts w:hint="eastAsia" w:ascii="华文仿宋" w:hAnsi="华文仿宋" w:eastAsia="华文仿宋"/>
          <w:sz w:val="32"/>
          <w:szCs w:val="32"/>
          <w:lang w:val="en-US" w:eastAsia="zh-CN"/>
        </w:rPr>
        <w:t xml:space="preserve">      联系方式：</w:t>
      </w:r>
      <w:r>
        <w:rPr>
          <w:rFonts w:ascii="华文仿宋" w:hAnsi="华文仿宋" w:eastAsia="华文仿宋"/>
          <w:sz w:val="32"/>
          <w:szCs w:val="32"/>
        </w:rPr>
        <w:t xml:space="preserve">      </w:t>
      </w:r>
    </w:p>
    <w:p>
      <w:pPr>
        <w:ind w:firstLine="707" w:firstLineChars="221"/>
        <w:jc w:val="right"/>
        <w:rPr>
          <w:rFonts w:ascii="华文仿宋" w:hAnsi="华文仿宋" w:eastAsia="华文仿宋"/>
          <w:sz w:val="32"/>
          <w:szCs w:val="32"/>
        </w:rPr>
      </w:pPr>
      <w:r>
        <w:rPr>
          <w:rFonts w:ascii="华文仿宋" w:hAnsi="华文仿宋" w:eastAsia="华文仿宋"/>
          <w:sz w:val="32"/>
          <w:szCs w:val="32"/>
        </w:rPr>
        <w:t>年</w:t>
      </w:r>
      <w:r>
        <w:rPr>
          <w:rFonts w:hint="eastAsia" w:ascii="华文仿宋" w:hAnsi="华文仿宋" w:eastAsia="华文仿宋"/>
          <w:sz w:val="32"/>
          <w:szCs w:val="32"/>
        </w:rPr>
        <w:t xml:space="preserve"> </w:t>
      </w:r>
      <w:r>
        <w:rPr>
          <w:rFonts w:ascii="华文仿宋" w:hAnsi="华文仿宋" w:eastAsia="华文仿宋"/>
          <w:sz w:val="32"/>
          <w:szCs w:val="32"/>
        </w:rPr>
        <w:t xml:space="preserve"> 月</w:t>
      </w:r>
      <w:r>
        <w:rPr>
          <w:rFonts w:hint="eastAsia" w:ascii="华文仿宋" w:hAnsi="华文仿宋" w:eastAsia="华文仿宋"/>
          <w:sz w:val="32"/>
          <w:szCs w:val="32"/>
        </w:rPr>
        <w:t xml:space="preserve"> </w:t>
      </w:r>
      <w:r>
        <w:rPr>
          <w:rFonts w:ascii="华文仿宋" w:hAnsi="华文仿宋" w:eastAsia="华文仿宋"/>
          <w:sz w:val="32"/>
          <w:szCs w:val="32"/>
        </w:rPr>
        <w:t xml:space="preserve"> 日</w:t>
      </w:r>
    </w:p>
    <w:p>
      <w:pPr>
        <w:ind w:firstLine="707" w:firstLineChars="221"/>
        <w:rPr>
          <w:rFonts w:ascii="华文仿宋" w:hAnsi="华文仿宋" w:eastAsia="华文仿宋"/>
          <w:sz w:val="32"/>
          <w:szCs w:val="32"/>
        </w:rPr>
      </w:pPr>
    </w:p>
    <w:p>
      <w:pPr>
        <w:pStyle w:val="2"/>
      </w:pPr>
    </w:p>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2409F"/>
    <w:multiLevelType w:val="singleLevel"/>
    <w:tmpl w:val="0B92409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U1NjE2OTVlMjQ5NWY5MTYzMjk4NjYxNTY3OGQ4MWMifQ=="/>
  </w:docVars>
  <w:rsids>
    <w:rsidRoot w:val="0087275B"/>
    <w:rsid w:val="00097964"/>
    <w:rsid w:val="000A7B53"/>
    <w:rsid w:val="002B00A2"/>
    <w:rsid w:val="002B3451"/>
    <w:rsid w:val="002E253E"/>
    <w:rsid w:val="005133DB"/>
    <w:rsid w:val="00702299"/>
    <w:rsid w:val="00865BD5"/>
    <w:rsid w:val="0087275B"/>
    <w:rsid w:val="00972B55"/>
    <w:rsid w:val="009E23E8"/>
    <w:rsid w:val="009E57CB"/>
    <w:rsid w:val="00A6776B"/>
    <w:rsid w:val="00B57A1D"/>
    <w:rsid w:val="00B71649"/>
    <w:rsid w:val="00C154F9"/>
    <w:rsid w:val="00C929E9"/>
    <w:rsid w:val="00F03A0A"/>
    <w:rsid w:val="00F65E9A"/>
    <w:rsid w:val="01201B21"/>
    <w:rsid w:val="03A027EB"/>
    <w:rsid w:val="04212F9F"/>
    <w:rsid w:val="0487755E"/>
    <w:rsid w:val="08886033"/>
    <w:rsid w:val="09577B38"/>
    <w:rsid w:val="0E415FCE"/>
    <w:rsid w:val="0EC046DA"/>
    <w:rsid w:val="106E1911"/>
    <w:rsid w:val="139A3FBD"/>
    <w:rsid w:val="144D5224"/>
    <w:rsid w:val="179E45FE"/>
    <w:rsid w:val="17C4108E"/>
    <w:rsid w:val="1D2C36C5"/>
    <w:rsid w:val="1D3F2E92"/>
    <w:rsid w:val="1D7F7E4F"/>
    <w:rsid w:val="1F0A3F1E"/>
    <w:rsid w:val="1FD37C6F"/>
    <w:rsid w:val="209B4854"/>
    <w:rsid w:val="214F2DE2"/>
    <w:rsid w:val="220E0CA0"/>
    <w:rsid w:val="223D60FD"/>
    <w:rsid w:val="24082954"/>
    <w:rsid w:val="245806C9"/>
    <w:rsid w:val="272C16BA"/>
    <w:rsid w:val="27D04D39"/>
    <w:rsid w:val="28FB65E3"/>
    <w:rsid w:val="2A0E4058"/>
    <w:rsid w:val="2F8819D3"/>
    <w:rsid w:val="31A27D8D"/>
    <w:rsid w:val="33AA7C03"/>
    <w:rsid w:val="340A27A5"/>
    <w:rsid w:val="346F1090"/>
    <w:rsid w:val="36CA4F2F"/>
    <w:rsid w:val="3724088D"/>
    <w:rsid w:val="374B49B2"/>
    <w:rsid w:val="376D0A36"/>
    <w:rsid w:val="39716E6A"/>
    <w:rsid w:val="3B296796"/>
    <w:rsid w:val="3CEB5F35"/>
    <w:rsid w:val="3DD16C2E"/>
    <w:rsid w:val="3E186AD8"/>
    <w:rsid w:val="3EF74E69"/>
    <w:rsid w:val="3F301AE5"/>
    <w:rsid w:val="41B4405A"/>
    <w:rsid w:val="42383FAC"/>
    <w:rsid w:val="475C4D8C"/>
    <w:rsid w:val="48BA262A"/>
    <w:rsid w:val="48CC18F2"/>
    <w:rsid w:val="48FC3477"/>
    <w:rsid w:val="49CC2D15"/>
    <w:rsid w:val="4B705F0C"/>
    <w:rsid w:val="4D3733A4"/>
    <w:rsid w:val="4DB2359E"/>
    <w:rsid w:val="4F055FE5"/>
    <w:rsid w:val="50A81047"/>
    <w:rsid w:val="512F754C"/>
    <w:rsid w:val="51EA2C6D"/>
    <w:rsid w:val="53367966"/>
    <w:rsid w:val="56EF70DE"/>
    <w:rsid w:val="580D543A"/>
    <w:rsid w:val="597F126B"/>
    <w:rsid w:val="5BD03F8A"/>
    <w:rsid w:val="5CA00C74"/>
    <w:rsid w:val="5D3A75C6"/>
    <w:rsid w:val="5D8F3E54"/>
    <w:rsid w:val="5EAC1B52"/>
    <w:rsid w:val="5EE30B98"/>
    <w:rsid w:val="5F692DB7"/>
    <w:rsid w:val="61892388"/>
    <w:rsid w:val="63322A06"/>
    <w:rsid w:val="640273AA"/>
    <w:rsid w:val="65951C80"/>
    <w:rsid w:val="663B6C5C"/>
    <w:rsid w:val="680E3357"/>
    <w:rsid w:val="6A6A5A57"/>
    <w:rsid w:val="6B34189E"/>
    <w:rsid w:val="6C624480"/>
    <w:rsid w:val="6D71335A"/>
    <w:rsid w:val="6E6923A0"/>
    <w:rsid w:val="70FC6FE2"/>
    <w:rsid w:val="731B288C"/>
    <w:rsid w:val="73F41B79"/>
    <w:rsid w:val="74D65403"/>
    <w:rsid w:val="760565EE"/>
    <w:rsid w:val="78A16AE0"/>
    <w:rsid w:val="7A85177D"/>
    <w:rsid w:val="7AB05E52"/>
    <w:rsid w:val="7B317982"/>
    <w:rsid w:val="7BA311A3"/>
    <w:rsid w:val="7BF13D68"/>
    <w:rsid w:val="7BF742EE"/>
    <w:rsid w:val="7F1937F4"/>
    <w:rsid w:val="7F961C04"/>
    <w:rsid w:val="7FA32C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0"/>
    <w:rPr>
      <w:rFonts w:ascii="Times New Roman" w:hAnsi="Times New Roman"/>
      <w:sz w:val="24"/>
      <w:szCs w:val="24"/>
    </w:rPr>
  </w:style>
  <w:style w:type="paragraph" w:styleId="3">
    <w:name w:val="Document Map"/>
    <w:basedOn w:val="1"/>
    <w:link w:val="13"/>
    <w:semiHidden/>
    <w:unhideWhenUsed/>
    <w:qFormat/>
    <w:uiPriority w:val="99"/>
    <w:rPr>
      <w:rFonts w:ascii="宋体"/>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b/>
      <w:bCs/>
    </w:rPr>
  </w:style>
  <w:style w:type="character" w:styleId="11">
    <w:name w:val="Emphasis"/>
    <w:basedOn w:val="9"/>
    <w:qFormat/>
    <w:uiPriority w:val="20"/>
    <w:rPr>
      <w:i/>
    </w:rPr>
  </w:style>
  <w:style w:type="character" w:styleId="12">
    <w:name w:val="Hyperlink"/>
    <w:basedOn w:val="9"/>
    <w:qFormat/>
    <w:uiPriority w:val="99"/>
    <w:rPr>
      <w:color w:val="0000FF"/>
      <w:u w:val="single"/>
    </w:rPr>
  </w:style>
  <w:style w:type="character" w:customStyle="1" w:styleId="13">
    <w:name w:val="文档结构图 字符"/>
    <w:basedOn w:val="9"/>
    <w:link w:val="3"/>
    <w:semiHidden/>
    <w:qFormat/>
    <w:uiPriority w:val="99"/>
    <w:rPr>
      <w:rFonts w:ascii="宋体" w:cs="Calibri"/>
      <w:sz w:val="18"/>
      <w:szCs w:val="18"/>
    </w:rPr>
  </w:style>
  <w:style w:type="character" w:customStyle="1" w:styleId="14">
    <w:name w:val="页眉 字符"/>
    <w:basedOn w:val="9"/>
    <w:link w:val="5"/>
    <w:semiHidden/>
    <w:qFormat/>
    <w:uiPriority w:val="99"/>
    <w:rPr>
      <w:rFonts w:cs="Calibri"/>
      <w:sz w:val="18"/>
      <w:szCs w:val="18"/>
    </w:rPr>
  </w:style>
  <w:style w:type="character" w:customStyle="1" w:styleId="15">
    <w:name w:val="页脚 字符"/>
    <w:basedOn w:val="9"/>
    <w:link w:val="4"/>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3988</Words>
  <Characters>4191</Characters>
  <Lines>21</Lines>
  <Paragraphs>5</Paragraphs>
  <TotalTime>32</TotalTime>
  <ScaleCrop>false</ScaleCrop>
  <LinksUpToDate>false</LinksUpToDate>
  <CharactersWithSpaces>4483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2021-04-30T03:17:00Z</dcterms:created>
  <dc:creator>JAMES</dc:creator>
  <cp:lastModifiedBy>User</cp:lastModifiedBy>
  <cp:lastPrinted>2023-07-04T05:20:00Z</cp:lastPrinted>
  <dcterms:modified xsi:type="dcterms:W3CDTF">2023-07-11T08:12:59Z</dcterms:modified>
  <dc:title>中国中医科学院2021年“呦呦鹿鸣”暑期夏令营招生简章</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414659ea89a249c8b1df9d8c8cf9be3f</vt:lpwstr>
  </property>
  <property fmtid="{D5CDD505-2E9C-101B-9397-08002B2CF9AE}" pid="3" name="KSOProductBuildVer">
    <vt:lpwstr>2052-11.1.0.14309</vt:lpwstr>
  </property>
</Properties>
</file>