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9FB93">
      <w:pPr>
        <w:spacing w:line="54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523EB5E">
      <w:pPr>
        <w:spacing w:line="54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7A2A1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44"/>
      <w:bookmarkStart w:id="1" w:name="OLE_LINK43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小活络制剂说明书修订建议</w:t>
      </w:r>
    </w:p>
    <w:p w14:paraId="75A9B20C">
      <w:pPr>
        <w:pStyle w:val="5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03BF69">
      <w:pPr>
        <w:pStyle w:val="5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一、【警示语】项应当包括</w:t>
      </w:r>
    </w:p>
    <w:p w14:paraId="47A70742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本品含制川乌、制草乌。</w:t>
      </w:r>
    </w:p>
    <w:p w14:paraId="7AACF329">
      <w:pPr>
        <w:pStyle w:val="5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二、【不良反应】项应当包括</w:t>
      </w:r>
    </w:p>
    <w:p w14:paraId="44162709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监测数据显示，小活络制剂可见以下不良反应报告：</w:t>
      </w:r>
    </w:p>
    <w:p w14:paraId="6A28EE14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胃肠系统：恶心、呕吐、口干、腹痛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腹部不适、腹泻、腹胀、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反酸、便秘、黑便、消化道出血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 w14:paraId="53DE94D5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皮肤及皮下组织：</w:t>
      </w:r>
      <w:bookmarkStart w:id="2" w:name="OLE_LINK22"/>
      <w:bookmarkStart w:id="3" w:name="OLE_LINK23"/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皮疹、瘙痒、潮红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荨麻疹、斑丘疹、斑疹、皮肤肿胀、多汗</w:t>
      </w:r>
      <w:bookmarkEnd w:id="2"/>
      <w:bookmarkEnd w:id="3"/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 w14:paraId="70330C56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各类神经系统：头晕、头痛、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口舌麻木、口舌僵硬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四肢麻木、四肢僵硬、感觉减退、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嗜睡等。</w:t>
      </w:r>
    </w:p>
    <w:p w14:paraId="3573BD82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全身性疾病及给药部位各种反应：胸部不适、虚弱、疼痛、水肿、发热等。</w:t>
      </w:r>
    </w:p>
    <w:p w14:paraId="2B99CB6B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心脏器官：心悸、心动过速、心律失常等。</w:t>
      </w:r>
    </w:p>
    <w:p w14:paraId="7AB728C6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呼吸系统、胸及纵膈：咳嗽、呼吸困难、呼吸急促、口咽疼痛等。</w:t>
      </w:r>
    </w:p>
    <w:p w14:paraId="7C4B47A4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免疫系统：过敏反应、过敏性休克等。</w:t>
      </w:r>
    </w:p>
    <w:p w14:paraId="6A873AB6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其他：食欲减退、失眠、眩晕、血压升高、面色苍白、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排尿困难、血尿症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、中毒、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肝功能异常等。</w:t>
      </w:r>
    </w:p>
    <w:p w14:paraId="6A26F066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三、【禁忌】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项应当包括</w:t>
      </w:r>
    </w:p>
    <w:p w14:paraId="1D9646AE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.孕妇及哺乳期妇女禁用。</w:t>
      </w:r>
    </w:p>
    <w:p w14:paraId="4EDF4362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.患有严重心脏病、有出血倾向者、高血压、肝、肾疾病者忌用。</w:t>
      </w:r>
    </w:p>
    <w:p w14:paraId="2AEB71B5">
      <w:pPr>
        <w:pStyle w:val="5"/>
        <w:spacing w:before="0" w:beforeAutospacing="0" w:after="0" w:afterAutospacing="0" w:line="54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对本品及所含成份过敏者禁用。</w:t>
      </w:r>
    </w:p>
    <w:p w14:paraId="2C0A4F94">
      <w:pPr>
        <w:spacing w:line="540" w:lineRule="exact"/>
        <w:ind w:firstLine="640" w:firstLineChars="200"/>
        <w:rPr>
          <w:rFonts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四、【注意事项】项应当包括</w:t>
      </w:r>
    </w:p>
    <w:p w14:paraId="6B19BF4D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.本品含制川乌、制草乌，应严格在医生指导下按规定量服用，不得任意增加服用量和服用时间。</w:t>
      </w:r>
    </w:p>
    <w:p w14:paraId="43FE7094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服药后如出现不良反应，应停药</w:t>
      </w:r>
      <w:r>
        <w:rPr>
          <w:rFonts w:ascii="仿宋" w:hAnsi="仿宋" w:eastAsia="仿宋" w:cs="宋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及时去医院就诊；如果出现唇舌发麻、头痛头昏、腹痛腹泻、心烦欲呕、呼吸困难等情况，应立即停药并到医院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救治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CB1931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心脏病患者慎用。</w:t>
      </w:r>
    </w:p>
    <w:p w14:paraId="5B4E10B2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.运动员慎用。</w:t>
      </w:r>
    </w:p>
    <w:p w14:paraId="4148D850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.本品含乳香、没药、地龙，脾胃虚弱者、过敏体质者慎用。</w:t>
      </w:r>
    </w:p>
    <w:p w14:paraId="1D152FE1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本品性味辛温，湿热瘀阻或阴虚有热者慎用。</w:t>
      </w:r>
    </w:p>
    <w:p w14:paraId="189CEBEF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本品含制川乌、制草乌，不宜与含贝母类、半夏、白及、白蔹、天花粉、瓜蒌类同用。</w:t>
      </w:r>
    </w:p>
    <w:p w14:paraId="69E7A753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请将本品放在儿童不能接触的地方。</w:t>
      </w:r>
    </w:p>
    <w:p w14:paraId="57C96072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 w:cs="仿宋_GB2312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4D850C">
      <w:pPr>
        <w:spacing w:line="5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（注：如原批准说明书的安全性内容较本修订要求内容更全面或更严格的，应当保留原批准内容，说明书其他内容如与上述修订要求不一致的，应当一并进行修订。）</w:t>
      </w:r>
    </w:p>
    <w:bookmarkEnd w:id="0"/>
    <w:bookmarkEnd w:id="1"/>
    <w:p w14:paraId="6F37C3DB">
      <w:pPr>
        <w:ind w:left="361" w:leftChars="88" w:hanging="150" w:hangingChars="50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 w14:paraId="26BDB1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CF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39091">
                          <w:pPr>
                            <w:pStyle w:val="3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- 57 -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39091">
                    <w:pPr>
                      <w:pStyle w:val="3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- 57 -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3196274"/>
      <w:docPartObj>
        <w:docPartGallery w:val="autotext"/>
      </w:docPartObj>
    </w:sdtPr>
    <w:sdtContent>
      <w:p w14:paraId="1A7F8245">
        <w:pPr>
          <w:pStyle w:val="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25167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73"/>
    <w:rsid w:val="00040B6A"/>
    <w:rsid w:val="00074A4A"/>
    <w:rsid w:val="000B7DCA"/>
    <w:rsid w:val="00141473"/>
    <w:rsid w:val="00157571"/>
    <w:rsid w:val="001D37EB"/>
    <w:rsid w:val="002F3C51"/>
    <w:rsid w:val="002F4EC5"/>
    <w:rsid w:val="003A2F7B"/>
    <w:rsid w:val="003B48A5"/>
    <w:rsid w:val="00472B46"/>
    <w:rsid w:val="00536827"/>
    <w:rsid w:val="005A7716"/>
    <w:rsid w:val="00601ACB"/>
    <w:rsid w:val="006024E5"/>
    <w:rsid w:val="006E4411"/>
    <w:rsid w:val="00764834"/>
    <w:rsid w:val="0076691A"/>
    <w:rsid w:val="00766998"/>
    <w:rsid w:val="007A10DD"/>
    <w:rsid w:val="00843022"/>
    <w:rsid w:val="0084713B"/>
    <w:rsid w:val="00865FCD"/>
    <w:rsid w:val="008704D6"/>
    <w:rsid w:val="008A3D02"/>
    <w:rsid w:val="008B3E96"/>
    <w:rsid w:val="008E4D62"/>
    <w:rsid w:val="008F1229"/>
    <w:rsid w:val="0097591B"/>
    <w:rsid w:val="00987F24"/>
    <w:rsid w:val="009C78F5"/>
    <w:rsid w:val="009F654F"/>
    <w:rsid w:val="00A25E8B"/>
    <w:rsid w:val="00A44B3A"/>
    <w:rsid w:val="00AE276B"/>
    <w:rsid w:val="00B91F49"/>
    <w:rsid w:val="00BF2DD1"/>
    <w:rsid w:val="00C82142"/>
    <w:rsid w:val="00C867FE"/>
    <w:rsid w:val="00CB3E6E"/>
    <w:rsid w:val="00CE1336"/>
    <w:rsid w:val="00D4528D"/>
    <w:rsid w:val="00D7633F"/>
    <w:rsid w:val="00D7636D"/>
    <w:rsid w:val="00DA000E"/>
    <w:rsid w:val="00DF4CA3"/>
    <w:rsid w:val="00EC37FD"/>
    <w:rsid w:val="00F030FC"/>
    <w:rsid w:val="00FA06D3"/>
    <w:rsid w:val="00FA4254"/>
    <w:rsid w:val="00FF0F4B"/>
    <w:rsid w:val="13E367D5"/>
    <w:rsid w:val="227B5826"/>
    <w:rsid w:val="25DF13F2"/>
    <w:rsid w:val="2CE13333"/>
    <w:rsid w:val="30BF0941"/>
    <w:rsid w:val="44514CC6"/>
    <w:rsid w:val="46FD38F6"/>
    <w:rsid w:val="58D805AC"/>
    <w:rsid w:val="64CE6C64"/>
    <w:rsid w:val="676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line="560" w:lineRule="exact"/>
      <w:ind w:firstLine="820" w:firstLineChars="200"/>
      <w:outlineLvl w:val="1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="Times New Roman" w:hAnsi="Times New Roman" w:eastAsia="楷体_GB2312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721</Words>
  <Characters>732</Characters>
  <Lines>5</Lines>
  <Paragraphs>1</Paragraphs>
  <TotalTime>53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2024-11-04T06:21:00Z</dcterms:created>
  <dc:creator>肖爱丽</dc:creator>
  <cp:lastModifiedBy>z</cp:lastModifiedBy>
  <dcterms:modified xsi:type="dcterms:W3CDTF">2025-10-09T06:21:26Z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D9D330D412FF4373B8FE6208B1678B25_13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